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8.0_301 on Mac OS X -->
    <w:p>
      <w:pPr>
        <w:spacing w:before="0" w:after="0"/>
        <w:ind w:left="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 xml:space="preserve">SC 13G/A </w:t>
      </w:r>
      <w:r>
        <w:rPr>
          <w:rFonts w:ascii="Times New Roman" w:hAnsi="Times New Roman"/>
          <w:b w:val="false"/>
          <w:i w:val="false"/>
          <w:color w:val="000000"/>
          <w:sz w:val="22"/>
        </w:rPr>
        <w:t xml:space="preserve">1 </w:t>
      </w:r>
      <w:r>
        <w:rPr>
          <w:rFonts w:ascii="Times New Roman" w:hAnsi="Times New Roman"/>
          <w:b w:val="false"/>
          <w:i w:val="false"/>
          <w:color w:val="000000"/>
          <w:sz w:val="22"/>
        </w:rPr>
        <w:t xml:space="preserve">tm214392d12_sc13ga.htm </w:t>
      </w:r>
      <w:r>
        <w:rPr>
          <w:rFonts w:ascii="Times New Roman" w:hAnsi="Times New Roman"/>
          <w:b w:val="false"/>
          <w:i w:val="false"/>
          <w:color w:val="000000"/>
          <w:sz w:val="22"/>
        </w:rPr>
        <w:t xml:space="preserve">SCHEDULE 13G/A </w:t>
      </w:r>
    </w:p>
    <w:p>
      <w:pPr>
        <w:spacing w:before="0" w:after="0"/>
        <w:ind w:left="120"/>
        <w:jc w:val="left"/>
      </w:pPr>
    </w:p>
    <w:p>
      <w:pPr>
        <w:spacing w:before="0" w:after="0"/>
        <w:ind w:left="120"/>
        <w:jc w:val="left"/>
      </w:pPr>
    </w:p>
    <w:p>
      <w:pPr>
        <w:pBdr>
          <w:top w:val="single" w:color="000000" w:sz="21"/>
          <w:bottom w:val="single" w:color="000000" w:sz="11"/>
        </w:pBd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center"/>
      </w:pPr>
      <w:r>
        <w:rPr>
          <w:rFonts w:ascii="Times New Roman" w:hAnsi="Times New Roman"/>
          <w:b/>
          <w:i w:val="false"/>
          <w:color w:val="000000"/>
          <w:sz w:val="20"/>
        </w:rPr>
        <w:t>SCHEDULE 13G</w:t>
      </w:r>
    </w:p>
    <w:p>
      <w:pPr>
        <w:spacing w:before="0" w:after="0"/>
        <w:ind w:left="120"/>
        <w:jc w:val="left"/>
      </w:pPr>
    </w:p>
    <w:p>
      <w:pPr>
        <w:spacing w:before="0" w:after="0"/>
        <w:ind w:left="120"/>
        <w:jc w:val="center"/>
      </w:pPr>
    </w:p>
    <w:p>
      <w:pPr>
        <w:spacing w:before="0" w:after="0"/>
        <w:ind w:left="120"/>
        <w:jc w:val="left"/>
      </w:pPr>
    </w:p>
    <w:p>
      <w:pPr>
        <w:spacing w:before="0" w:after="0"/>
        <w:ind w:left="120"/>
        <w:jc w:val="center"/>
      </w:pPr>
      <w:r>
        <w:rPr>
          <w:rFonts w:ascii="Times New Roman" w:hAnsi="Times New Roman"/>
          <w:b/>
          <w:i w:val="false"/>
          <w:color w:val="000000"/>
          <w:sz w:val="20"/>
        </w:rPr>
        <w:t>SECURITIESAND EXCHANGE COMMISSION</w:t>
      </w:r>
      <w:r>
        <w:br/>
      </w:r>
      <w:r>
        <w:rPr>
          <w:rFonts w:ascii="Times New Roman" w:hAnsi="Times New Roman"/>
          <w:b/>
          <w:i w:val="false"/>
          <w:color w:val="000000"/>
          <w:sz w:val="20"/>
        </w:rPr>
        <w:t>WASHINGTON, DC 20549</w:t>
      </w:r>
      <w:r>
        <w:br/>
      </w:r>
      <w:r>
        <w:br/>
      </w:r>
      <w:r>
        <w:rPr>
          <w:rFonts w:ascii="Times New Roman" w:hAnsi="Times New Roman"/>
          <w:b w:val="false"/>
          <w:i w:val="false"/>
          <w:color w:val="000000"/>
          <w:sz w:val="20"/>
        </w:rPr>
        <w:t>Under the Securities Exchange Act of 1934</w:t>
      </w:r>
      <w:r>
        <w:br/>
      </w:r>
      <w:r>
        <w:rPr>
          <w:rFonts w:ascii="Times New Roman" w:hAnsi="Times New Roman"/>
          <w:b w:val="false"/>
          <w:i w:val="false"/>
          <w:color w:val="000000"/>
          <w:sz w:val="20"/>
        </w:rPr>
        <w:t>(Amendment No. 1)*</w:t>
      </w:r>
    </w:p>
    <w:p>
      <w:pPr>
        <w:spacing w:before="0" w:after="0"/>
        <w:ind w:left="120"/>
        <w:jc w:val="left"/>
      </w:pPr>
    </w:p>
    <w:p>
      <w:pPr>
        <w:spacing w:before="0" w:after="0"/>
        <w:ind w:left="120"/>
        <w:jc w:val="center"/>
      </w:pPr>
    </w:p>
    <w:p>
      <w:pPr>
        <w:spacing w:before="0" w:after="0"/>
        <w:ind w:left="120"/>
        <w:jc w:val="left"/>
      </w:pPr>
    </w:p>
    <w:p>
      <w:pPr>
        <w:spacing w:before="0" w:after="0"/>
        <w:ind w:left="120"/>
        <w:jc w:val="center"/>
      </w:pPr>
      <w:r>
        <w:rPr>
          <w:rFonts w:ascii="Times New Roman" w:hAnsi="Times New Roman"/>
          <w:b/>
          <w:i w:val="false"/>
          <w:color w:val="000000"/>
          <w:sz w:val="28"/>
        </w:rPr>
        <w:t>InflaRxN.V.</w:t>
      </w:r>
    </w:p>
    <w:p>
      <w:pPr>
        <w:spacing w:before="0" w:after="0"/>
        <w:ind w:left="120"/>
        <w:jc w:val="left"/>
      </w:pPr>
    </w:p>
    <w:p>
      <w:pPr>
        <w:pBdr>
          <w:top w:val="single" w:color="000000" w:sz="11"/>
        </w:pBdr>
        <w:spacing w:before="0" w:after="0"/>
        <w:ind w:left="120"/>
        <w:jc w:val="center"/>
      </w:pPr>
      <w:r>
        <w:rPr>
          <w:rFonts w:ascii="Times New Roman" w:hAnsi="Times New Roman"/>
          <w:b w:val="false"/>
          <w:i w:val="false"/>
          <w:color w:val="000000"/>
          <w:sz w:val="20"/>
        </w:rPr>
        <w:t>(Name of Issuer)</w:t>
      </w:r>
    </w:p>
    <w:p>
      <w:pPr>
        <w:spacing w:before="0" w:after="0"/>
        <w:ind w:left="120"/>
        <w:jc w:val="left"/>
      </w:pPr>
    </w:p>
    <w:p>
      <w:pPr>
        <w:spacing w:before="0" w:after="0"/>
        <w:ind w:left="120"/>
        <w:jc w:val="center"/>
      </w:pPr>
    </w:p>
    <w:p>
      <w:pPr>
        <w:spacing w:before="0" w:after="0"/>
        <w:ind w:left="120"/>
        <w:jc w:val="left"/>
      </w:pPr>
    </w:p>
    <w:p>
      <w:pPr>
        <w:spacing w:before="0" w:after="0"/>
        <w:ind w:left="120"/>
        <w:jc w:val="center"/>
      </w:pPr>
      <w:r>
        <w:rPr>
          <w:rFonts w:ascii="Times New Roman" w:hAnsi="Times New Roman"/>
          <w:b/>
          <w:i w:val="false"/>
          <w:color w:val="000000"/>
          <w:sz w:val="20"/>
        </w:rPr>
        <w:t>Common Shares, nominal value €0.12per share</w:t>
      </w:r>
    </w:p>
    <w:p>
      <w:pPr>
        <w:spacing w:before="0" w:after="0"/>
        <w:ind w:left="120"/>
        <w:jc w:val="left"/>
      </w:pPr>
    </w:p>
    <w:p>
      <w:pPr>
        <w:pBdr>
          <w:top w:val="single" w:color="000000" w:sz="11"/>
        </w:pBdr>
        <w:spacing w:before="0" w:after="0"/>
        <w:ind w:left="120"/>
        <w:jc w:val="center"/>
      </w:pPr>
      <w:r>
        <w:rPr>
          <w:rFonts w:ascii="Times New Roman" w:hAnsi="Times New Roman"/>
          <w:b w:val="false"/>
          <w:i w:val="false"/>
          <w:color w:val="000000"/>
          <w:sz w:val="20"/>
        </w:rPr>
        <w:t>(Title of Class of Securities)</w:t>
      </w:r>
    </w:p>
    <w:p>
      <w:pPr>
        <w:spacing w:before="0" w:after="0"/>
        <w:ind w:left="120"/>
        <w:jc w:val="left"/>
      </w:pPr>
    </w:p>
    <w:p>
      <w:pPr>
        <w:spacing w:before="0" w:after="0"/>
        <w:ind w:left="120"/>
        <w:jc w:val="center"/>
      </w:pPr>
    </w:p>
    <w:p>
      <w:pPr>
        <w:spacing w:before="0" w:after="0"/>
        <w:ind w:left="120"/>
        <w:jc w:val="left"/>
      </w:pPr>
    </w:p>
    <w:p>
      <w:pPr>
        <w:spacing w:before="0" w:after="0"/>
        <w:ind w:left="120"/>
        <w:jc w:val="center"/>
      </w:pPr>
      <w:r>
        <w:rPr>
          <w:rFonts w:ascii="Times New Roman" w:hAnsi="Times New Roman"/>
          <w:b/>
          <w:i w:val="false"/>
          <w:color w:val="000000"/>
          <w:sz w:val="20"/>
        </w:rPr>
        <w:t>N44821101</w:t>
      </w:r>
    </w:p>
    <w:p>
      <w:pPr>
        <w:spacing w:before="0" w:after="0"/>
        <w:ind w:left="120"/>
        <w:jc w:val="left"/>
      </w:pPr>
    </w:p>
    <w:p>
      <w:pPr>
        <w:spacing w:before="0" w:after="0"/>
        <w:ind w:left="120"/>
        <w:jc w:val="center"/>
      </w:pPr>
    </w:p>
    <w:p>
      <w:pPr>
        <w:spacing w:before="0" w:after="0"/>
        <w:ind w:left="120"/>
        <w:jc w:val="left"/>
      </w:pPr>
    </w:p>
    <w:p>
      <w:pPr>
        <w:pBdr>
          <w:top w:val="single" w:color="000000" w:sz="11"/>
        </w:pBdr>
        <w:spacing w:before="0" w:after="0"/>
        <w:ind w:left="120"/>
        <w:jc w:val="left"/>
      </w:pPr>
    </w:p>
    <w:p>
      <w:pPr>
        <w:spacing w:before="0" w:after="0"/>
        <w:ind w:left="120"/>
        <w:jc w:val="left"/>
      </w:pPr>
    </w:p>
    <w:p>
      <w:pPr>
        <w:spacing w:before="0" w:after="0"/>
        <w:ind w:left="120"/>
        <w:jc w:val="center"/>
      </w:pPr>
      <w:r>
        <w:rPr>
          <w:rFonts w:ascii="Times New Roman" w:hAnsi="Times New Roman"/>
          <w:b w:val="false"/>
          <w:i w:val="false"/>
          <w:color w:val="000000"/>
          <w:sz w:val="20"/>
        </w:rPr>
        <w:t>(CUSIP Number)</w:t>
      </w:r>
    </w:p>
    <w:p>
      <w:pPr>
        <w:spacing w:before="0" w:after="0"/>
        <w:ind w:left="120"/>
        <w:jc w:val="left"/>
      </w:pPr>
    </w:p>
    <w:p>
      <w:pPr>
        <w:spacing w:before="0" w:after="0"/>
        <w:ind w:left="120"/>
        <w:jc w:val="center"/>
      </w:pPr>
    </w:p>
    <w:p>
      <w:pPr>
        <w:spacing w:before="0" w:after="0"/>
        <w:ind w:left="120"/>
        <w:jc w:val="left"/>
      </w:pPr>
    </w:p>
    <w:p>
      <w:pPr>
        <w:spacing w:before="0" w:after="0"/>
        <w:ind w:left="120"/>
        <w:jc w:val="center"/>
      </w:pPr>
      <w:r>
        <w:rPr>
          <w:rFonts w:ascii="Times New Roman" w:hAnsi="Times New Roman"/>
          <w:b/>
          <w:i w:val="false"/>
          <w:color w:val="000000"/>
          <w:sz w:val="20"/>
        </w:rPr>
        <w:t>December 31, 2020</w:t>
      </w:r>
    </w:p>
    <w:p>
      <w:pPr>
        <w:spacing w:before="0" w:after="0"/>
        <w:ind w:left="120"/>
        <w:jc w:val="left"/>
      </w:pPr>
    </w:p>
    <w:p>
      <w:pPr>
        <w:spacing w:before="0" w:after="0"/>
        <w:ind w:left="120"/>
        <w:jc w:val="center"/>
      </w:pPr>
    </w:p>
    <w:p>
      <w:pPr>
        <w:spacing w:before="0" w:after="0"/>
        <w:ind w:left="120"/>
        <w:jc w:val="left"/>
      </w:pPr>
    </w:p>
    <w:p>
      <w:pPr>
        <w:pBdr>
          <w:top w:val="single" w:color="000000" w:sz="11"/>
        </w:pBdr>
        <w:spacing w:before="0" w:after="0"/>
        <w:ind w:left="120"/>
        <w:jc w:val="left"/>
      </w:pPr>
    </w:p>
    <w:p>
      <w:pPr>
        <w:spacing w:before="0" w:after="0"/>
        <w:ind w:left="120"/>
        <w:jc w:val="left"/>
      </w:pPr>
    </w:p>
    <w:p>
      <w:pPr>
        <w:spacing w:before="0" w:after="0"/>
        <w:ind w:left="120"/>
        <w:jc w:val="center"/>
      </w:pPr>
      <w:r>
        <w:rPr>
          <w:rFonts w:ascii="Times New Roman" w:hAnsi="Times New Roman"/>
          <w:b w:val="false"/>
          <w:i w:val="false"/>
          <w:color w:val="000000"/>
          <w:sz w:val="20"/>
        </w:rPr>
        <w:t>(Date of Event which Requires Filing ofthis Statement)</w:t>
      </w:r>
    </w:p>
    <w:p>
      <w:pPr>
        <w:spacing w:before="0" w:after="0"/>
        <w:ind w:left="120"/>
        <w:jc w:val="left"/>
      </w:pPr>
    </w:p>
    <w:p>
      <w:pPr>
        <w:spacing w:before="0" w:after="0"/>
        <w:ind w:left="840"/>
        <w:jc w:val="both"/>
      </w:pPr>
    </w:p>
    <w:p>
      <w:pPr>
        <w:spacing w:before="0" w:after="0"/>
        <w:ind w:left="120"/>
        <w:jc w:val="left"/>
      </w:pPr>
    </w:p>
    <w:p>
      <w:pPr>
        <w:spacing w:before="0" w:after="0"/>
        <w:ind w:left="120"/>
        <w:jc w:val="left"/>
      </w:pPr>
      <w:r>
        <w:rPr>
          <w:rFonts w:ascii="Times New Roman" w:hAnsi="Times New Roman"/>
          <w:b/>
          <w:i w:val="false"/>
          <w:color w:val="000000"/>
          <w:sz w:val="20"/>
        </w:rPr>
        <w:t>Checkthe appropriate box to designate the rule pursuant to which this Schedule is filed:</w:t>
      </w:r>
    </w:p>
    <w:p>
      <w:pPr>
        <w:spacing w:before="0" w:after="0"/>
        <w:ind w:left="120"/>
        <w:jc w:val="left"/>
      </w:pPr>
    </w:p>
    <w:p>
      <w:pPr>
        <w:spacing w:before="0" w:after="0"/>
        <w:ind w:left="840"/>
        <w:jc w:val="both"/>
      </w:pPr>
    </w:p>
    <w:p>
      <w:pPr>
        <w:spacing w:before="0" w:after="0"/>
        <w:ind w:left="120"/>
        <w:jc w:val="left"/>
      </w:pPr>
    </w:p>
    <w:p>
      <w:pPr>
        <w:spacing w:before="0" w:after="0"/>
        <w:ind w:left="120"/>
        <w:jc w:val="left"/>
      </w:pPr>
      <w:r>
        <w:rPr>
          <w:rFonts w:ascii="Wingdings" w:hAnsi="Wingdings"/>
          <w:b/>
          <w:i w:val="false"/>
          <w:color w:val="000000"/>
          <w:sz w:val="20"/>
        </w:rPr>
        <w:t>x</w:t>
      </w:r>
      <w:r>
        <w:rPr>
          <w:rFonts w:ascii="Times New Roman" w:hAnsi="Times New Roman"/>
          <w:b/>
          <w:i w:val="false"/>
          <w:color w:val="000000"/>
          <w:sz w:val="20"/>
        </w:rPr>
        <w:t>Rule 13d-1(b)</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r>
        <w:rPr>
          <w:rFonts w:ascii="Wingdings" w:hAnsi="Wingdings"/>
          <w:b/>
          <w:i w:val="false"/>
          <w:color w:val="000000"/>
          <w:sz w:val="20"/>
        </w:rPr>
        <w:t>¨</w:t>
      </w:r>
      <w:r>
        <w:rPr>
          <w:rFonts w:ascii="Times New Roman" w:hAnsi="Times New Roman"/>
          <w:b/>
          <w:i w:val="false"/>
          <w:color w:val="000000"/>
          <w:sz w:val="20"/>
        </w:rPr>
        <w:t>Rule 13d-1(c)</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r>
        <w:rPr>
          <w:rFonts w:ascii="Wingdings" w:hAnsi="Wingdings"/>
          <w:b/>
          <w:i w:val="false"/>
          <w:color w:val="000000"/>
          <w:sz w:val="20"/>
        </w:rPr>
        <w:t>¨</w:t>
      </w:r>
      <w:r>
        <w:rPr>
          <w:rFonts w:ascii="Times New Roman" w:hAnsi="Times New Roman"/>
          <w:b/>
          <w:i w:val="false"/>
          <w:color w:val="000000"/>
          <w:sz w:val="20"/>
        </w:rPr>
        <w:t>Rule13d-1(d)</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r>
        <w:rPr>
          <w:rFonts w:ascii="Times New Roman" w:hAnsi="Times New Roman"/>
          <w:b/>
          <w:i w:val="false"/>
          <w:color w:val="000000"/>
          <w:sz w:val="20"/>
        </w:rPr>
        <w:t>*The remainderof this cover page shall be filled out for a reporting person’s initial filing on this form with respect to the subject classof securities, and for any subsequent amendment containing information which would alter disclosures provided in a prior coverpage.</w:t>
      </w:r>
    </w:p>
    <w:p>
      <w:pPr>
        <w:spacing w:before="0" w:after="0"/>
        <w:ind w:left="120"/>
        <w:jc w:val="left"/>
      </w:pPr>
    </w:p>
    <w:p>
      <w:pPr>
        <w:spacing w:before="0" w:after="0"/>
        <w:ind w:left="840"/>
        <w:jc w:val="left"/>
      </w:pPr>
    </w:p>
    <w:p>
      <w:pPr>
        <w:spacing w:before="0" w:after="0"/>
        <w:ind w:left="120"/>
        <w:jc w:val="left"/>
      </w:pPr>
    </w:p>
    <w:p>
      <w:pPr>
        <w:spacing w:before="0" w:after="0"/>
        <w:ind w:left="120"/>
        <w:jc w:val="left"/>
      </w:pPr>
      <w:r>
        <w:rPr>
          <w:rFonts w:ascii="Times New Roman" w:hAnsi="Times New Roman"/>
          <w:b/>
          <w:i w:val="false"/>
          <w:color w:val="000000"/>
          <w:sz w:val="20"/>
        </w:rPr>
        <w:t>The informationrequired on the remainder of this cover page shall not be deemed to be “filed” for the purpose of Section18 ofthe Securities Exchange Act of 1934 (the “Act”) or otherwise subject to the liabilities of that section of the Act,but shall be subject to all other provisions of the Act (however, see the Notes).</w:t>
      </w:r>
    </w:p>
    <w:p>
      <w:pPr>
        <w:spacing w:before="0" w:after="0"/>
        <w:ind w:left="120"/>
        <w:jc w:val="left"/>
      </w:pPr>
    </w:p>
    <w:p>
      <w:pPr>
        <w:spacing w:before="0" w:after="0"/>
        <w:ind w:left="840"/>
        <w:jc w:val="left"/>
      </w:pPr>
    </w:p>
    <w:p>
      <w:pPr>
        <w:spacing w:before="0" w:after="0"/>
        <w:ind w:left="120"/>
        <w:jc w:val="left"/>
      </w:pPr>
    </w:p>
    <w:p>
      <w:pPr>
        <w:spacing w:before="0" w:after="0"/>
        <w:ind w:left="120"/>
        <w:jc w:val="left"/>
      </w:pPr>
    </w:p>
    <w:p>
      <w:pPr>
        <w:spacing w:before="0" w:after="0"/>
        <w:ind w:left="120"/>
        <w:jc w:val="left"/>
      </w:pPr>
    </w:p>
    <w:p>
      <w:pPr>
        <w:pBdr>
          <w:top w:val="single" w:color="000000" w:sz="11"/>
          <w:bottom w:val="single" w:color="000000" w:sz="21"/>
        </w:pBd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11316"/>
        <w:gridCol w:w="1363"/>
      </w:tblGrid>
      <w:tr>
        <w:trPr>
          <w:trHeight w:val="345" w:hRule="atLeast"/>
        </w:trPr>
        <w:tc>
          <w:tcPr>
            <w:tcW w:w="0" w:type="auto"/>
            <w:gridSpan w:val="3"/>
            <w:tcBorders/>
            <w:tcMar>
              <w:top w:w="45" w:type="dxa"/>
              <w:left w:w="90" w:type="dxa"/>
              <w:bottom w:w="45" w:type="dxa"/>
              <w:right w:w="15" w:type="dxa"/>
            </w:tcMar>
            <w:vAlign w:val="top"/>
          </w:tcPr>
          <w:p>
            <w:pPr>
              <w:spacing w:before="0" w:after="0"/>
              <w:ind w:left="0"/>
              <w:jc w:val="left"/>
            </w:pPr>
            <w:r>
              <w:rPr>
                <w:rFonts w:ascii="Times New Roman" w:hAnsi="Times New Roman"/>
                <w:b/>
                <w:i w:val="false"/>
                <w:color w:val="000000"/>
                <w:sz w:val="20"/>
              </w:rPr>
              <w:t>CUSIP No.</w:t>
            </w:r>
            <w:r>
              <w:rPr>
                <w:rFonts w:ascii="Times New Roman" w:hAnsi="Times New Roman"/>
                <w:b/>
                <w:i w:val="false"/>
                <w:color w:val="000000"/>
                <w:sz w:val="20"/>
                <w:u w:val="single"/>
              </w:rPr>
              <w:t>N44821101</w:t>
            </w:r>
          </w:p>
        </w:tc>
      </w:tr>
      <w:tr>
        <w:trPr>
          <w:trHeight w:val="0" w:hRule="atLeast"/>
        </w:trPr>
        <w:tc>
          <w:tcPr>
            <w:tcW w:w="0" w:type="auto"/>
            <w:gridSpan w:val="3"/>
            <w:tcBorders>
              <w:bottom w:val="single" w:color="000000" w:sz="11"/>
            </w:tcBorders>
            <w:tcMar>
              <w:top w:w="15" w:type="dxa"/>
              <w:left w:w="15" w:type="dxa"/>
              <w:bottom w:w="15" w:type="dxa"/>
              <w:right w:w="15" w:type="dxa"/>
            </w:tcMar>
            <w:vAlign w:val="top"/>
          </w:tcPr>
          <w:p/>
        </w:tc>
      </w:tr>
      <w:tr>
        <w:trPr>
          <w:trHeight w:val="825"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1</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NAMES OF REPORTING PERSONS</w:t>
            </w:r>
            <w:r>
              <w:br/>
            </w:r>
            <w:r>
              <w:br/>
            </w:r>
            <w:r>
              <w:rPr>
                <w:rFonts w:ascii="Times New Roman" w:hAnsi="Times New Roman"/>
                <w:b w:val="false"/>
                <w:i w:val="false"/>
                <w:color w:val="000000"/>
                <w:sz w:val="20"/>
              </w:rPr>
              <w:t>Baker Bros. Advisors LP</w:t>
            </w:r>
          </w:p>
        </w:tc>
      </w:tr>
      <w:tr>
        <w:trPr>
          <w:trHeight w:val="60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2</w:t>
            </w:r>
          </w:p>
        </w:tc>
        <w:tc>
          <w:tcPr>
            <w:tcW w:w="11316" w:type="dxa"/>
            <w:tcBorders>
              <w:bottom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CHECK THE APPROPRIATE BOX IF A MEMBER OF A GROUP (See Instructions)</w:t>
            </w:r>
          </w:p>
        </w:tc>
        <w:tc>
          <w:tcPr>
            <w:tcW w:w="1363"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(a)</w:t>
            </w:r>
            <w:r>
              <w:rPr>
                <w:rFonts w:ascii="Wingdings" w:hAnsi="Wingdings"/>
                <w:b/>
                <w:i w:val="false"/>
                <w:color w:val="000000"/>
                <w:sz w:val="20"/>
              </w:rPr>
              <w:t>¨</w:t>
            </w:r>
            <w:r>
              <w:br/>
            </w:r>
            <w:r>
              <w:rPr>
                <w:rFonts w:ascii="Times New Roman" w:hAnsi="Times New Roman"/>
                <w:b/>
                <w:i w:val="false"/>
                <w:color w:val="000000"/>
                <w:sz w:val="20"/>
              </w:rPr>
              <w:t>(b)</w:t>
            </w:r>
            <w:r>
              <w:rPr>
                <w:rFonts w:ascii="Wingdings" w:hAnsi="Wingdings"/>
                <w:b/>
                <w:i w:val="false"/>
                <w:color w:val="000000"/>
                <w:sz w:val="20"/>
              </w:rPr>
              <w:t>¨</w:t>
            </w:r>
          </w:p>
        </w:tc>
      </w:tr>
      <w:tr>
        <w:trPr>
          <w:trHeight w:val="36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3</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0"/>
              <w:jc w:val="left"/>
            </w:pPr>
            <w:r>
              <w:rPr>
                <w:rFonts w:ascii="Times New Roman" w:hAnsi="Times New Roman"/>
                <w:b/>
                <w:i w:val="false"/>
                <w:color w:val="000000"/>
                <w:sz w:val="20"/>
              </w:rPr>
              <w:t>SEC USE ONLY</w:t>
            </w:r>
          </w:p>
        </w:tc>
      </w:tr>
      <w:tr>
        <w:trPr>
          <w:trHeight w:val="585"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4</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CITIZENSHIP OR PLACE OF ORGANIZATION</w:t>
            </w:r>
          </w:p>
          <w:p>
            <w:pPr>
              <w:spacing w:before="0" w:after="0"/>
              <w:ind w:left="240"/>
              <w:jc w:val="left"/>
            </w:pPr>
          </w:p>
          <w:p>
            <w:pPr>
              <w:spacing w:before="0" w:after="0"/>
              <w:ind w:left="240"/>
              <w:jc w:val="left"/>
            </w:pPr>
            <w:r>
              <w:rPr>
                <w:rFonts w:ascii="Times New Roman" w:hAnsi="Times New Roman"/>
                <w:b w:val="false"/>
                <w:i w:val="false"/>
                <w:color w:val="000000"/>
                <w:sz w:val="20"/>
              </w:rPr>
              <w:t>Delaware</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2060"/>
        <w:gridCol w:w="953"/>
        <w:gridCol w:w="10621"/>
      </w:tblGrid>
      <w:tr>
        <w:trPr>
          <w:trHeight w:val="570" w:hRule="atLeast"/>
        </w:trPr>
        <w:tc>
          <w:tcPr>
            <w:tcW w:w="2060" w:type="dxa"/>
            <w:vMerge w:val="restart"/>
            <w:tcBorders>
              <w:left w:val="single" w:color="000000" w:sz="11"/>
              <w:bottom w:val="single" w:color="000000" w:sz="11"/>
              <w:right w:val="single" w:color="000000" w:sz="11"/>
            </w:tcBorders>
            <w:tcMar>
              <w:top w:w="45" w:type="dxa"/>
              <w:left w:w="15" w:type="dxa"/>
              <w:bottom w:w="45" w:type="dxa"/>
              <w:right w:w="15" w:type="dxa"/>
            </w:tcMar>
            <w:vAlign w:val="center"/>
          </w:tcPr>
          <w:p>
            <w:pPr>
              <w:spacing w:before="0" w:after="0"/>
              <w:ind w:left="120"/>
              <w:jc w:val="center"/>
            </w:pPr>
            <w:r>
              <w:rPr>
                <w:rFonts w:ascii="Times New Roman" w:hAnsi="Times New Roman"/>
                <w:b/>
                <w:i w:val="false"/>
                <w:color w:val="000000"/>
                <w:sz w:val="20"/>
              </w:rPr>
              <w:t>NUMBER OF</w:t>
            </w:r>
            <w:r>
              <w:br/>
            </w:r>
            <w:r>
              <w:rPr>
                <w:rFonts w:ascii="Times New Roman" w:hAnsi="Times New Roman"/>
                <w:b/>
                <w:i w:val="false"/>
                <w:color w:val="000000"/>
                <w:sz w:val="20"/>
              </w:rPr>
              <w:t>SHARES</w:t>
            </w:r>
            <w:r>
              <w:br/>
            </w:r>
            <w:r>
              <w:rPr>
                <w:rFonts w:ascii="Times New Roman" w:hAnsi="Times New Roman"/>
                <w:b/>
                <w:i w:val="false"/>
                <w:color w:val="000000"/>
                <w:sz w:val="20"/>
              </w:rPr>
              <w:t>BENEFICIALLY</w:t>
            </w:r>
            <w:r>
              <w:br/>
            </w:r>
            <w:r>
              <w:rPr>
                <w:rFonts w:ascii="Times New Roman" w:hAnsi="Times New Roman"/>
                <w:b/>
                <w:i w:val="false"/>
                <w:color w:val="000000"/>
                <w:sz w:val="20"/>
              </w:rPr>
              <w:t>OWNED BY</w:t>
            </w:r>
            <w:r>
              <w:br/>
            </w:r>
            <w:r>
              <w:rPr>
                <w:rFonts w:ascii="Times New Roman" w:hAnsi="Times New Roman"/>
                <w:b/>
                <w:i w:val="false"/>
                <w:color w:val="000000"/>
                <w:sz w:val="20"/>
              </w:rPr>
              <w:t>EACH</w:t>
            </w:r>
            <w:r>
              <w:br/>
            </w:r>
            <w:r>
              <w:rPr>
                <w:rFonts w:ascii="Times New Roman" w:hAnsi="Times New Roman"/>
                <w:b/>
                <w:i w:val="false"/>
                <w:color w:val="000000"/>
                <w:sz w:val="20"/>
              </w:rPr>
              <w:t>REPORTING</w:t>
            </w:r>
            <w:r>
              <w:br/>
            </w:r>
            <w:r>
              <w:rPr>
                <w:rFonts w:ascii="Times New Roman" w:hAnsi="Times New Roman"/>
                <w:b/>
                <w:i w:val="false"/>
                <w:color w:val="000000"/>
                <w:sz w:val="20"/>
              </w:rPr>
              <w:t>PERSON</w:t>
            </w:r>
            <w:r>
              <w:br/>
            </w:r>
            <w:r>
              <w:rPr>
                <w:rFonts w:ascii="Times New Roman" w:hAnsi="Times New Roman"/>
                <w:b/>
                <w:i w:val="false"/>
                <w:color w:val="000000"/>
                <w:sz w:val="20"/>
              </w:rPr>
              <w:t>WITH</w:t>
            </w: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5</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SOLE VOTING POWER</w:t>
            </w:r>
          </w:p>
          <w:p>
            <w:pPr>
              <w:spacing w:before="0" w:after="0"/>
              <w:ind w:left="240"/>
              <w:jc w:val="left"/>
            </w:pPr>
          </w:p>
          <w:p>
            <w:pPr>
              <w:spacing w:before="0" w:after="0"/>
              <w:ind w:left="600"/>
              <w:jc w:val="left"/>
            </w:pPr>
            <w:r>
              <w:rPr>
                <w:rFonts w:ascii="Times New Roman" w:hAnsi="Times New Roman"/>
                <w:b w:val="false"/>
                <w:i w:val="false"/>
                <w:color w:val="000000"/>
                <w:sz w:val="20"/>
              </w:rPr>
              <w:t>856,228</w:t>
            </w:r>
          </w:p>
        </w:tc>
      </w:tr>
      <w:tr>
        <w:trPr>
          <w:trHeight w:val="600" w:hRule="atLeast"/>
        </w:trPr>
        <w:tc>
          <w:tcPr>
            <w:tcW w:w="0" w:type="auto"/>
            <w:vMerge/>
            <w:tcBorders>
              <w:top w:val="nil"/>
              <w:left w:val="single" w:color="000000" w:sz="11"/>
              <w:bottom w:val="single" w:color="000000" w:sz="11"/>
              <w:right w:val="single" w:color="000000" w:sz="11"/>
            </w:tcBorders>
          </w:tcP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6</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SHARED VOTING POWER</w:t>
            </w:r>
          </w:p>
          <w:p>
            <w:pPr>
              <w:spacing w:before="0" w:after="0"/>
              <w:ind w:left="600"/>
              <w:jc w:val="left"/>
            </w:pPr>
            <w:r>
              <w:rPr>
                <w:rFonts w:ascii="Times New Roman" w:hAnsi="Times New Roman"/>
                <w:b w:val="false"/>
                <w:i w:val="false"/>
                <w:color w:val="000000"/>
                <w:sz w:val="20"/>
              </w:rPr>
              <w:t>-0-</w:t>
            </w:r>
          </w:p>
        </w:tc>
      </w:tr>
      <w:tr>
        <w:trPr>
          <w:trHeight w:val="585" w:hRule="atLeast"/>
        </w:trPr>
        <w:tc>
          <w:tcPr>
            <w:tcW w:w="0" w:type="auto"/>
            <w:vMerge/>
            <w:tcBorders>
              <w:top w:val="nil"/>
              <w:left w:val="single" w:color="000000" w:sz="11"/>
              <w:bottom w:val="single" w:color="000000" w:sz="11"/>
              <w:right w:val="single" w:color="000000" w:sz="11"/>
            </w:tcBorders>
          </w:tcP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7</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SOLE DISPOSITIVE POWER</w:t>
            </w:r>
          </w:p>
          <w:p>
            <w:pPr>
              <w:spacing w:before="0" w:after="0"/>
              <w:ind w:left="240"/>
              <w:jc w:val="left"/>
            </w:pPr>
          </w:p>
          <w:p>
            <w:pPr>
              <w:spacing w:before="0" w:after="0"/>
              <w:ind w:left="600"/>
              <w:jc w:val="left"/>
            </w:pPr>
            <w:r>
              <w:rPr>
                <w:rFonts w:ascii="Times New Roman" w:hAnsi="Times New Roman"/>
                <w:b w:val="false"/>
                <w:i w:val="false"/>
                <w:color w:val="000000"/>
                <w:sz w:val="20"/>
              </w:rPr>
              <w:t>856,228</w:t>
            </w:r>
          </w:p>
        </w:tc>
      </w:tr>
      <w:tr>
        <w:trPr>
          <w:trHeight w:val="585" w:hRule="atLeast"/>
        </w:trPr>
        <w:tc>
          <w:tcPr>
            <w:tcW w:w="0" w:type="auto"/>
            <w:vMerge/>
            <w:tcBorders>
              <w:top w:val="nil"/>
              <w:left w:val="single" w:color="000000" w:sz="11"/>
              <w:bottom w:val="single" w:color="000000" w:sz="11"/>
              <w:right w:val="single" w:color="000000" w:sz="11"/>
            </w:tcBorders>
          </w:tcP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8</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SHARED DISPOSITIVE POWER</w:t>
            </w:r>
          </w:p>
          <w:p>
            <w:pPr>
              <w:spacing w:before="0" w:after="0"/>
              <w:ind w:left="240"/>
              <w:jc w:val="left"/>
            </w:pPr>
          </w:p>
          <w:p>
            <w:pPr>
              <w:spacing w:before="0" w:after="0"/>
              <w:ind w:left="600"/>
              <w:jc w:val="left"/>
            </w:pPr>
            <w:r>
              <w:rPr>
                <w:rFonts w:ascii="Times New Roman" w:hAnsi="Times New Roman"/>
                <w:b w:val="false"/>
                <w:i w:val="false"/>
                <w:color w:val="000000"/>
                <w:sz w:val="20"/>
              </w:rPr>
              <w:t>-0-</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11316"/>
        <w:gridCol w:w="1363"/>
      </w:tblGrid>
      <w:tr>
        <w:trPr>
          <w:trHeight w:val="570"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9</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AGGREGATE AMOUNT BENEFICIALLY OWNED BY EACH REPORTING PERSON</w:t>
            </w:r>
          </w:p>
          <w:p>
            <w:pPr>
              <w:spacing w:before="0" w:after="0"/>
              <w:ind w:left="600"/>
              <w:jc w:val="left"/>
            </w:pPr>
          </w:p>
          <w:p>
            <w:pPr>
              <w:spacing w:before="0" w:after="0"/>
              <w:ind w:left="600"/>
              <w:jc w:val="left"/>
            </w:pPr>
            <w:r>
              <w:rPr>
                <w:rFonts w:ascii="Times New Roman" w:hAnsi="Times New Roman"/>
                <w:b w:val="false"/>
                <w:i w:val="false"/>
                <w:color w:val="000000"/>
                <w:sz w:val="20"/>
              </w:rPr>
              <w:t>856,228</w:t>
            </w:r>
          </w:p>
        </w:tc>
      </w:tr>
      <w:tr>
        <w:trPr>
          <w:trHeight w:val="600"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10</w:t>
            </w:r>
          </w:p>
        </w:tc>
        <w:tc>
          <w:tcPr>
            <w:tcW w:w="11316" w:type="dxa"/>
            <w:tcBorders>
              <w:bottom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CHECKBOX IF THE AGGREGATE AMOUNT IN ROW (9)EXCLUDES CERTAIN SHARES</w:t>
            </w:r>
          </w:p>
          <w:p>
            <w:pPr>
              <w:spacing w:before="0" w:after="0"/>
              <w:ind w:left="240"/>
              <w:jc w:val="left"/>
            </w:pPr>
            <w:r>
              <w:rPr>
                <w:rFonts w:ascii="Times New Roman" w:hAnsi="Times New Roman"/>
                <w:b/>
                <w:i w:val="false"/>
                <w:color w:val="000000"/>
                <w:sz w:val="20"/>
              </w:rPr>
              <w:t>(See Instructions)</w:t>
            </w:r>
          </w:p>
        </w:tc>
        <w:tc>
          <w:tcPr>
            <w:tcW w:w="1363"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Wingdings" w:hAnsi="Wingdings"/>
                <w:b/>
                <w:i w:val="false"/>
                <w:color w:val="000000"/>
                <w:sz w:val="20"/>
              </w:rPr>
              <w:t>¨</w:t>
            </w:r>
          </w:p>
        </w:tc>
      </w:tr>
      <w:tr>
        <w:trPr>
          <w:trHeight w:val="585"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11</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PERCENT OF CLASSREPRESENTED BY AMOUNT IN ROW 9</w:t>
            </w:r>
          </w:p>
          <w:p>
            <w:pPr>
              <w:spacing w:before="0" w:after="0"/>
              <w:ind w:left="240"/>
              <w:jc w:val="left"/>
            </w:pPr>
          </w:p>
          <w:p>
            <w:pPr>
              <w:spacing w:before="0" w:after="0"/>
              <w:ind w:left="600"/>
              <w:jc w:val="left"/>
            </w:pPr>
            <w:r>
              <w:rPr>
                <w:rFonts w:ascii="Times New Roman" w:hAnsi="Times New Roman"/>
                <w:b w:val="false"/>
                <w:i w:val="false"/>
                <w:color w:val="000000"/>
                <w:sz w:val="20"/>
              </w:rPr>
              <w:t>3.0% (1)</w:t>
            </w:r>
          </w:p>
        </w:tc>
      </w:tr>
      <w:tr>
        <w:trPr>
          <w:trHeight w:val="585"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12</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TYPE OF REPORTING PERSON (See Instructions)</w:t>
            </w:r>
          </w:p>
          <w:p>
            <w:pPr>
              <w:spacing w:before="0" w:after="0"/>
              <w:ind w:left="600"/>
              <w:jc w:val="left"/>
            </w:pPr>
            <w:r>
              <w:rPr>
                <w:rFonts w:ascii="Times New Roman" w:hAnsi="Times New Roman"/>
                <w:b w:val="false"/>
                <w:i w:val="false"/>
                <w:color w:val="000000"/>
                <w:sz w:val="20"/>
              </w:rPr>
              <w:t>IA,PN</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960"/>
        <w:gridCol w:w="480"/>
        <w:gridCol w:w="12194"/>
      </w:tblGrid>
      <w:tr>
        <w:trPr>
          <w:trHeight w:val="690" w:hRule="atLeast"/>
        </w:trPr>
        <w:tc>
          <w:tcPr>
            <w:tcW w:w="960" w:type="dxa"/>
            <w:tcBorders/>
            <w:tcMar>
              <w:top w:w="15" w:type="dxa"/>
              <w:left w:w="15" w:type="dxa"/>
              <w:bottom w:w="15" w:type="dxa"/>
              <w:right w:w="15" w:type="dxa"/>
            </w:tcMar>
            <w:vAlign w:val="top"/>
          </w:tcPr>
          <w:p/>
        </w:tc>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(1)</w:t>
            </w:r>
          </w:p>
        </w:tc>
        <w:tc>
          <w:tcPr>
            <w:tcW w:w="12194"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Based on 28,228,415 common shares (“Common Shares”) of InflaRx N.V. (the “Issuer”) outstanding as ofSeptember30, 2020, as reported in the Issuer’s Form6-K filed with the Securities and Exchange Commission (“SEC”)on October29, 2020.</w:t>
            </w:r>
          </w:p>
        </w:tc>
      </w:tr>
    </w:tbl>
    <w:p>
      <w:pPr>
        <w:spacing w:before="0" w:after="0"/>
        <w:ind w:left="120"/>
        <w:jc w:val="left"/>
      </w:pPr>
    </w:p>
    <w:p>
      <w:pPr>
        <w:spacing w:before="0" w:after="0"/>
        <w:ind w:left="120"/>
        <w:jc w:val="left"/>
      </w:pPr>
    </w:p>
    <w:p>
      <w:pPr>
        <w:spacing w:before="0" w:after="0"/>
        <w:ind w:left="120"/>
        <w:jc w:val="left"/>
      </w:pPr>
    </w:p>
    <w:p>
      <w:pPr>
        <w:spacing w:before="0" w:after="0"/>
        <w:ind w:left="120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11316"/>
        <w:gridCol w:w="1363"/>
      </w:tblGrid>
      <w:tr>
        <w:trPr>
          <w:trHeight w:val="285" w:hRule="atLeast"/>
        </w:trPr>
        <w:tc>
          <w:tcPr>
            <w:tcW w:w="0" w:type="auto"/>
            <w:gridSpan w:val="3"/>
            <w:tcBorders/>
            <w:tcMar>
              <w:top w:w="45" w:type="dxa"/>
              <w:left w:w="90" w:type="dxa"/>
              <w:bottom w:w="15" w:type="dxa"/>
              <w:right w:w="15" w:type="dxa"/>
            </w:tcMar>
            <w:vAlign w:val="top"/>
          </w:tcPr>
          <w:p>
            <w:pPr>
              <w:spacing w:before="0" w:after="0"/>
              <w:ind w:left="0"/>
              <w:jc w:val="left"/>
            </w:pPr>
            <w:r>
              <w:rPr>
                <w:rFonts w:ascii="Times New Roman" w:hAnsi="Times New Roman"/>
                <w:b/>
                <w:i w:val="false"/>
                <w:color w:val="000000"/>
                <w:sz w:val="20"/>
              </w:rPr>
              <w:t>CUSIP No.</w:t>
            </w:r>
            <w:r>
              <w:rPr>
                <w:rFonts w:ascii="Times New Roman" w:hAnsi="Times New Roman"/>
                <w:b/>
                <w:i w:val="false"/>
                <w:color w:val="000000"/>
                <w:sz w:val="20"/>
                <w:u w:val="single"/>
              </w:rPr>
              <w:t>N44821101</w:t>
            </w:r>
          </w:p>
        </w:tc>
      </w:tr>
      <w:tr>
        <w:trPr>
          <w:trHeight w:val="0" w:hRule="atLeast"/>
        </w:trPr>
        <w:tc>
          <w:tcPr>
            <w:tcW w:w="0" w:type="auto"/>
            <w:gridSpan w:val="3"/>
            <w:tcBorders>
              <w:bottom w:val="single" w:color="000000" w:sz="11"/>
            </w:tcBorders>
            <w:tcMar>
              <w:top w:w="15" w:type="dxa"/>
              <w:left w:w="15" w:type="dxa"/>
              <w:bottom w:w="15" w:type="dxa"/>
              <w:right w:w="15" w:type="dxa"/>
            </w:tcMar>
            <w:vAlign w:val="top"/>
          </w:tcPr>
          <w:p/>
        </w:tc>
      </w:tr>
      <w:tr>
        <w:trPr>
          <w:trHeight w:val="81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left"/>
            </w:pPr>
          </w:p>
          <w:p>
            <w:pPr>
              <w:spacing w:before="0" w:after="0"/>
              <w:ind w:left="120"/>
              <w:jc w:val="center"/>
            </w:pPr>
            <w:r>
              <w:rPr>
                <w:rFonts w:ascii="Times New Roman" w:hAnsi="Times New Roman"/>
                <w:b/>
                <w:i w:val="false"/>
                <w:color w:val="000000"/>
                <w:sz w:val="20"/>
              </w:rPr>
              <w:t>1</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NAMES OF REPORTING PERSONS</w:t>
            </w:r>
          </w:p>
          <w:p>
            <w:pPr>
              <w:spacing w:before="0" w:after="0"/>
              <w:ind w:left="240"/>
              <w:jc w:val="left"/>
            </w:pPr>
            <w:r>
              <w:br/>
            </w:r>
            <w:r>
              <w:rPr>
                <w:rFonts w:ascii="Times New Roman" w:hAnsi="Times New Roman"/>
                <w:b w:val="false"/>
                <w:i w:val="false"/>
                <w:color w:val="000000"/>
                <w:sz w:val="20"/>
              </w:rPr>
              <w:t xml:space="preserve"> Baker Bros. Advisors (GP) LLC</w:t>
            </w:r>
          </w:p>
        </w:tc>
      </w:tr>
      <w:tr>
        <w:trPr>
          <w:trHeight w:val="54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left"/>
            </w:pPr>
          </w:p>
          <w:p>
            <w:pPr>
              <w:spacing w:before="0" w:after="0"/>
              <w:ind w:left="120"/>
              <w:jc w:val="center"/>
            </w:pPr>
            <w:r>
              <w:rPr>
                <w:rFonts w:ascii="Times New Roman" w:hAnsi="Times New Roman"/>
                <w:b/>
                <w:i w:val="false"/>
                <w:color w:val="000000"/>
                <w:sz w:val="20"/>
              </w:rPr>
              <w:t>2</w:t>
            </w:r>
          </w:p>
        </w:tc>
        <w:tc>
          <w:tcPr>
            <w:tcW w:w="11316" w:type="dxa"/>
            <w:tcBorders>
              <w:bottom w:val="single" w:color="000000" w:sz="11"/>
            </w:tcBorders>
            <w:tcMar>
              <w:top w:w="45" w:type="dxa"/>
              <w:left w:w="90" w:type="dxa"/>
              <w:bottom w:w="15" w:type="dxa"/>
              <w:right w:w="15" w:type="dxa"/>
            </w:tcMar>
            <w:vAlign w:val="top"/>
          </w:tcPr>
          <w:p>
            <w:pPr>
              <w:spacing w:before="0" w:after="0"/>
              <w:ind w:left="0"/>
              <w:jc w:val="left"/>
            </w:pPr>
            <w:r>
              <w:rPr>
                <w:rFonts w:ascii="Times New Roman" w:hAnsi="Times New Roman"/>
                <w:b/>
                <w:i w:val="false"/>
                <w:color w:val="000000"/>
                <w:sz w:val="20"/>
              </w:rPr>
              <w:t>CHECK THE APPROPRIATE BOX IF A MEMBER OF A GROUP (See Instructions)</w:t>
            </w:r>
          </w:p>
        </w:tc>
        <w:tc>
          <w:tcPr>
            <w:tcW w:w="1363" w:type="dxa"/>
            <w:tcBorders>
              <w:bottom w:val="single" w:color="000000" w:sz="11"/>
              <w:right w:val="single" w:color="000000" w:sz="11"/>
            </w:tcBorders>
            <w:tcMar>
              <w:top w:w="45" w:type="dxa"/>
              <w:left w:w="90" w:type="dxa"/>
              <w:bottom w:w="15" w:type="dxa"/>
              <w:right w:w="15" w:type="dxa"/>
            </w:tcMar>
            <w:vAlign w:val="top"/>
          </w:tcPr>
          <w:p>
            <w:pPr>
              <w:spacing w:before="0" w:after="0"/>
              <w:ind w:left="0"/>
              <w:jc w:val="left"/>
            </w:pPr>
            <w:r>
              <w:rPr>
                <w:rFonts w:ascii="Times New Roman" w:hAnsi="Times New Roman"/>
                <w:b/>
                <w:i w:val="false"/>
                <w:color w:val="000000"/>
                <w:sz w:val="20"/>
              </w:rPr>
              <w:t>(a)</w:t>
            </w:r>
            <w:r>
              <w:rPr>
                <w:rFonts w:ascii="Wingdings" w:hAnsi="Wingdings"/>
                <w:b/>
                <w:i w:val="false"/>
                <w:color w:val="000000"/>
                <w:sz w:val="20"/>
              </w:rPr>
              <w:t xml:space="preserve">¨ </w:t>
            </w:r>
            <w:r>
              <w:br/>
            </w:r>
            <w:r>
              <w:rPr>
                <w:rFonts w:ascii="Times New Roman" w:hAnsi="Times New Roman"/>
                <w:b/>
                <w:i w:val="false"/>
                <w:color w:val="000000"/>
                <w:sz w:val="20"/>
              </w:rPr>
              <w:t>(b)</w:t>
            </w:r>
            <w:r>
              <w:rPr>
                <w:rFonts w:ascii="Wingdings" w:hAnsi="Wingdings"/>
                <w:b/>
                <w:i w:val="false"/>
                <w:color w:val="000000"/>
                <w:sz w:val="20"/>
              </w:rPr>
              <w:t>¨</w:t>
            </w:r>
          </w:p>
        </w:tc>
      </w:tr>
      <w:tr>
        <w:trPr>
          <w:trHeight w:val="36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left"/>
            </w:pPr>
          </w:p>
          <w:p>
            <w:pPr>
              <w:spacing w:before="0" w:after="0"/>
              <w:ind w:left="120"/>
              <w:jc w:val="center"/>
            </w:pPr>
            <w:r>
              <w:rPr>
                <w:rFonts w:ascii="Times New Roman" w:hAnsi="Times New Roman"/>
                <w:b/>
                <w:i w:val="false"/>
                <w:color w:val="000000"/>
                <w:sz w:val="20"/>
              </w:rPr>
              <w:t>3</w:t>
            </w:r>
          </w:p>
        </w:tc>
        <w:tc>
          <w:tcPr>
            <w:tcW w:w="0" w:type="auto"/>
            <w:gridSpan w:val="2"/>
            <w:tcBorders>
              <w:bottom w:val="single" w:color="000000" w:sz="11"/>
              <w:right w:val="single" w:color="000000" w:sz="11"/>
            </w:tcBorders>
            <w:tcMar>
              <w:top w:w="45" w:type="dxa"/>
              <w:left w:w="90" w:type="dxa"/>
              <w:bottom w:w="15" w:type="dxa"/>
              <w:right w:w="15" w:type="dxa"/>
            </w:tcMar>
            <w:vAlign w:val="top"/>
          </w:tcPr>
          <w:p>
            <w:pPr>
              <w:spacing w:before="0" w:after="0"/>
              <w:ind w:left="0"/>
              <w:jc w:val="left"/>
            </w:pPr>
            <w:r>
              <w:rPr>
                <w:rFonts w:ascii="Times New Roman" w:hAnsi="Times New Roman"/>
                <w:b/>
                <w:i w:val="false"/>
                <w:color w:val="000000"/>
                <w:sz w:val="20"/>
              </w:rPr>
              <w:t>SEC USE ONLY</w:t>
            </w:r>
          </w:p>
        </w:tc>
      </w:tr>
      <w:tr>
        <w:trPr>
          <w:trHeight w:val="585"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left"/>
            </w:pPr>
          </w:p>
          <w:p>
            <w:pPr>
              <w:spacing w:before="0" w:after="0"/>
              <w:ind w:left="120"/>
              <w:jc w:val="center"/>
            </w:pPr>
            <w:r>
              <w:rPr>
                <w:rFonts w:ascii="Times New Roman" w:hAnsi="Times New Roman"/>
                <w:b/>
                <w:i w:val="false"/>
                <w:color w:val="000000"/>
                <w:sz w:val="20"/>
              </w:rPr>
              <w:t>4</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CITIZENSHIP OR PLACE OF ORGANIZATION</w:t>
            </w:r>
          </w:p>
          <w:p>
            <w:pPr>
              <w:spacing w:before="0" w:after="0"/>
              <w:ind w:left="240"/>
              <w:jc w:val="left"/>
            </w:pPr>
          </w:p>
          <w:p>
            <w:pPr>
              <w:spacing w:before="0" w:after="0"/>
              <w:ind w:left="240"/>
              <w:jc w:val="left"/>
            </w:pPr>
            <w:r>
              <w:rPr>
                <w:rFonts w:ascii="Times New Roman" w:hAnsi="Times New Roman"/>
                <w:b w:val="false"/>
                <w:i w:val="false"/>
                <w:color w:val="000000"/>
                <w:sz w:val="20"/>
              </w:rPr>
              <w:t>Delaware</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2220"/>
        <w:gridCol w:w="939"/>
        <w:gridCol w:w="10475"/>
      </w:tblGrid>
      <w:tr>
        <w:trPr>
          <w:trHeight w:val="570" w:hRule="atLeast"/>
        </w:trPr>
        <w:tc>
          <w:tcPr>
            <w:tcW w:w="2220" w:type="dxa"/>
            <w:vMerge w:val="restart"/>
            <w:tcBorders>
              <w:left w:val="single" w:color="000000" w:sz="11"/>
              <w:bottom w:val="single" w:color="000000" w:sz="11"/>
              <w:right w:val="single" w:color="000000" w:sz="11"/>
            </w:tcBorders>
            <w:tcMar>
              <w:top w:w="45" w:type="dxa"/>
              <w:left w:w="90" w:type="dxa"/>
              <w:bottom w:w="45" w:type="dxa"/>
              <w:right w:w="15" w:type="dxa"/>
            </w:tcMar>
            <w:vAlign w:val="center"/>
          </w:tcPr>
          <w:p>
            <w:pPr>
              <w:spacing w:before="0" w:after="0"/>
              <w:ind w:left="240"/>
              <w:jc w:val="center"/>
            </w:pPr>
            <w:r>
              <w:rPr>
                <w:rFonts w:ascii="Times New Roman" w:hAnsi="Times New Roman"/>
                <w:b/>
                <w:i w:val="false"/>
                <w:color w:val="000000"/>
                <w:sz w:val="20"/>
              </w:rPr>
              <w:t>NUMBER OF</w:t>
            </w:r>
            <w:r>
              <w:br/>
            </w:r>
            <w:r>
              <w:rPr>
                <w:rFonts w:ascii="Times New Roman" w:hAnsi="Times New Roman"/>
                <w:b/>
                <w:i w:val="false"/>
                <w:color w:val="000000"/>
                <w:sz w:val="20"/>
              </w:rPr>
              <w:t>SHARES</w:t>
            </w:r>
            <w:r>
              <w:br/>
            </w:r>
            <w:r>
              <w:rPr>
                <w:rFonts w:ascii="Times New Roman" w:hAnsi="Times New Roman"/>
                <w:b/>
                <w:i w:val="false"/>
                <w:color w:val="000000"/>
                <w:sz w:val="20"/>
              </w:rPr>
              <w:t>BENEFICIALLY</w:t>
            </w:r>
            <w:r>
              <w:br/>
            </w:r>
            <w:r>
              <w:rPr>
                <w:rFonts w:ascii="Times New Roman" w:hAnsi="Times New Roman"/>
                <w:b/>
                <w:i w:val="false"/>
                <w:color w:val="000000"/>
                <w:sz w:val="20"/>
              </w:rPr>
              <w:t>OWNED BY</w:t>
            </w:r>
            <w:r>
              <w:br/>
            </w:r>
            <w:r>
              <w:rPr>
                <w:rFonts w:ascii="Times New Roman" w:hAnsi="Times New Roman"/>
                <w:b/>
                <w:i w:val="false"/>
                <w:color w:val="000000"/>
                <w:sz w:val="20"/>
              </w:rPr>
              <w:t>EACH</w:t>
            </w:r>
            <w:r>
              <w:br/>
            </w:r>
            <w:r>
              <w:rPr>
                <w:rFonts w:ascii="Times New Roman" w:hAnsi="Times New Roman"/>
                <w:b/>
                <w:i w:val="false"/>
                <w:color w:val="000000"/>
                <w:sz w:val="20"/>
              </w:rPr>
              <w:t>REPORTING</w:t>
            </w:r>
            <w:r>
              <w:br/>
            </w:r>
            <w:r>
              <w:rPr>
                <w:rFonts w:ascii="Times New Roman" w:hAnsi="Times New Roman"/>
                <w:b/>
                <w:i w:val="false"/>
                <w:color w:val="000000"/>
                <w:sz w:val="20"/>
              </w:rPr>
              <w:t>PERSON</w:t>
            </w:r>
            <w:r>
              <w:br/>
            </w:r>
            <w:r>
              <w:rPr>
                <w:rFonts w:ascii="Times New Roman" w:hAnsi="Times New Roman"/>
                <w:b/>
                <w:i w:val="false"/>
                <w:color w:val="000000"/>
                <w:sz w:val="20"/>
              </w:rPr>
              <w:t>WITH</w:t>
            </w:r>
          </w:p>
        </w:tc>
        <w:tc>
          <w:tcPr>
            <w:tcW w:w="939" w:type="dxa"/>
            <w:tcBorders>
              <w:bottom w:val="single" w:color="000000" w:sz="11"/>
              <w:right w:val="single" w:color="000000" w:sz="11"/>
            </w:tcBorders>
            <w:tcMar>
              <w:top w:w="45" w:type="dxa"/>
              <w:left w:w="15" w:type="dxa"/>
              <w:bottom w:w="45" w:type="dxa"/>
              <w:right w:w="15" w:type="dxa"/>
            </w:tcMar>
            <w:vAlign w:val="top"/>
          </w:tcPr>
          <w:p>
            <w:pPr>
              <w:spacing w:before="0" w:after="0"/>
              <w:ind w:left="0"/>
              <w:jc w:val="center"/>
            </w:pPr>
            <w:r>
              <w:rPr>
                <w:rFonts w:ascii="Times New Roman" w:hAnsi="Times New Roman"/>
                <w:b/>
                <w:i w:val="false"/>
                <w:color w:val="000000"/>
                <w:sz w:val="20"/>
              </w:rPr>
              <w:t>5</w:t>
            </w:r>
          </w:p>
        </w:tc>
        <w:tc>
          <w:tcPr>
            <w:tcW w:w="10475"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SOLE VOTING POWER</w:t>
            </w:r>
          </w:p>
          <w:p>
            <w:pPr>
              <w:spacing w:before="0" w:after="0"/>
              <w:ind w:left="240"/>
              <w:jc w:val="left"/>
            </w:pPr>
          </w:p>
          <w:p>
            <w:pPr>
              <w:spacing w:before="0" w:after="0"/>
              <w:ind w:left="600"/>
              <w:jc w:val="left"/>
            </w:pPr>
            <w:r>
              <w:rPr>
                <w:rFonts w:ascii="Times New Roman" w:hAnsi="Times New Roman"/>
                <w:b w:val="false"/>
                <w:i w:val="false"/>
                <w:color w:val="000000"/>
                <w:sz w:val="20"/>
              </w:rPr>
              <w:t>856,228</w:t>
            </w:r>
          </w:p>
        </w:tc>
      </w:tr>
      <w:tr>
        <w:trPr>
          <w:trHeight w:val="600" w:hRule="atLeast"/>
        </w:trPr>
        <w:tc>
          <w:tcPr>
            <w:tcW w:w="0" w:type="auto"/>
            <w:vMerge/>
            <w:tcBorders>
              <w:top w:val="nil"/>
              <w:left w:val="single" w:color="000000" w:sz="11"/>
              <w:bottom w:val="single" w:color="000000" w:sz="11"/>
              <w:right w:val="single" w:color="000000" w:sz="11"/>
            </w:tcBorders>
          </w:tcPr>
          <w:p/>
        </w:tc>
        <w:tc>
          <w:tcPr>
            <w:tcW w:w="939" w:type="dxa"/>
            <w:tcBorders>
              <w:bottom w:val="single" w:color="000000" w:sz="11"/>
              <w:right w:val="single" w:color="000000" w:sz="11"/>
            </w:tcBorders>
            <w:tcMar>
              <w:top w:w="45" w:type="dxa"/>
              <w:left w:w="15" w:type="dxa"/>
              <w:bottom w:w="45" w:type="dxa"/>
              <w:right w:w="15" w:type="dxa"/>
            </w:tcMar>
            <w:vAlign w:val="top"/>
          </w:tcPr>
          <w:p>
            <w:pPr>
              <w:spacing w:before="0" w:after="0"/>
              <w:ind w:left="0"/>
              <w:jc w:val="center"/>
            </w:pPr>
            <w:r>
              <w:rPr>
                <w:rFonts w:ascii="Times New Roman" w:hAnsi="Times New Roman"/>
                <w:b/>
                <w:i w:val="false"/>
                <w:color w:val="000000"/>
                <w:sz w:val="20"/>
              </w:rPr>
              <w:t>6</w:t>
            </w:r>
          </w:p>
        </w:tc>
        <w:tc>
          <w:tcPr>
            <w:tcW w:w="10475"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SHARED VOTING POWER</w:t>
            </w:r>
          </w:p>
          <w:p>
            <w:pPr>
              <w:spacing w:before="0" w:after="0"/>
              <w:ind w:left="600"/>
              <w:jc w:val="left"/>
            </w:pPr>
            <w:r>
              <w:rPr>
                <w:rFonts w:ascii="Times New Roman" w:hAnsi="Times New Roman"/>
                <w:b w:val="false"/>
                <w:i w:val="false"/>
                <w:color w:val="000000"/>
                <w:sz w:val="20"/>
              </w:rPr>
              <w:t>-0-</w:t>
            </w:r>
          </w:p>
        </w:tc>
      </w:tr>
      <w:tr>
        <w:trPr>
          <w:trHeight w:val="585" w:hRule="atLeast"/>
        </w:trPr>
        <w:tc>
          <w:tcPr>
            <w:tcW w:w="0" w:type="auto"/>
            <w:vMerge/>
            <w:tcBorders>
              <w:top w:val="nil"/>
              <w:left w:val="single" w:color="000000" w:sz="11"/>
              <w:bottom w:val="single" w:color="000000" w:sz="11"/>
              <w:right w:val="single" w:color="000000" w:sz="11"/>
            </w:tcBorders>
          </w:tcPr>
          <w:p/>
        </w:tc>
        <w:tc>
          <w:tcPr>
            <w:tcW w:w="939" w:type="dxa"/>
            <w:tcBorders>
              <w:bottom w:val="single" w:color="000000" w:sz="11"/>
              <w:right w:val="single" w:color="000000" w:sz="11"/>
            </w:tcBorders>
            <w:tcMar>
              <w:top w:w="45" w:type="dxa"/>
              <w:left w:w="15" w:type="dxa"/>
              <w:bottom w:w="45" w:type="dxa"/>
              <w:right w:w="15" w:type="dxa"/>
            </w:tcMar>
            <w:vAlign w:val="top"/>
          </w:tcPr>
          <w:p>
            <w:pPr>
              <w:spacing w:before="0" w:after="0"/>
              <w:ind w:left="0"/>
              <w:jc w:val="center"/>
            </w:pPr>
            <w:r>
              <w:rPr>
                <w:rFonts w:ascii="Times New Roman" w:hAnsi="Times New Roman"/>
                <w:b/>
                <w:i w:val="false"/>
                <w:color w:val="000000"/>
                <w:sz w:val="20"/>
              </w:rPr>
              <w:t>7</w:t>
            </w:r>
          </w:p>
        </w:tc>
        <w:tc>
          <w:tcPr>
            <w:tcW w:w="10475"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SOLE DISPOSITIVE POWER</w:t>
            </w:r>
          </w:p>
          <w:p>
            <w:pPr>
              <w:spacing w:before="0" w:after="0"/>
              <w:ind w:left="240"/>
              <w:jc w:val="left"/>
            </w:pPr>
          </w:p>
          <w:p>
            <w:pPr>
              <w:spacing w:before="0" w:after="0"/>
              <w:ind w:left="600"/>
              <w:jc w:val="left"/>
            </w:pPr>
            <w:r>
              <w:rPr>
                <w:rFonts w:ascii="Times New Roman" w:hAnsi="Times New Roman"/>
                <w:b w:val="false"/>
                <w:i w:val="false"/>
                <w:color w:val="000000"/>
                <w:sz w:val="20"/>
              </w:rPr>
              <w:t>856,228</w:t>
            </w:r>
          </w:p>
        </w:tc>
      </w:tr>
      <w:tr>
        <w:trPr>
          <w:trHeight w:val="585" w:hRule="atLeast"/>
        </w:trPr>
        <w:tc>
          <w:tcPr>
            <w:tcW w:w="0" w:type="auto"/>
            <w:vMerge/>
            <w:tcBorders>
              <w:top w:val="nil"/>
              <w:left w:val="single" w:color="000000" w:sz="11"/>
              <w:bottom w:val="single" w:color="000000" w:sz="11"/>
              <w:right w:val="single" w:color="000000" w:sz="11"/>
            </w:tcBorders>
          </w:tcPr>
          <w:p/>
        </w:tc>
        <w:tc>
          <w:tcPr>
            <w:tcW w:w="939" w:type="dxa"/>
            <w:tcBorders>
              <w:bottom w:val="single" w:color="000000" w:sz="11"/>
              <w:right w:val="single" w:color="000000" w:sz="11"/>
            </w:tcBorders>
            <w:tcMar>
              <w:top w:w="45" w:type="dxa"/>
              <w:left w:w="15" w:type="dxa"/>
              <w:bottom w:w="45" w:type="dxa"/>
              <w:right w:w="15" w:type="dxa"/>
            </w:tcMar>
            <w:vAlign w:val="top"/>
          </w:tcPr>
          <w:p>
            <w:pPr>
              <w:spacing w:before="0" w:after="0"/>
              <w:ind w:left="0"/>
              <w:jc w:val="center"/>
            </w:pPr>
            <w:r>
              <w:rPr>
                <w:rFonts w:ascii="Times New Roman" w:hAnsi="Times New Roman"/>
                <w:b/>
                <w:i w:val="false"/>
                <w:color w:val="000000"/>
                <w:sz w:val="20"/>
              </w:rPr>
              <w:t>8</w:t>
            </w:r>
          </w:p>
        </w:tc>
        <w:tc>
          <w:tcPr>
            <w:tcW w:w="10475"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SHARED DISPOSITIVE POWER</w:t>
            </w:r>
          </w:p>
          <w:p>
            <w:pPr>
              <w:spacing w:before="0" w:after="0"/>
              <w:ind w:left="240"/>
              <w:jc w:val="left"/>
            </w:pPr>
          </w:p>
          <w:p>
            <w:pPr>
              <w:spacing w:before="0" w:after="0"/>
              <w:ind w:left="600"/>
              <w:jc w:val="left"/>
            </w:pPr>
            <w:r>
              <w:rPr>
                <w:rFonts w:ascii="Times New Roman" w:hAnsi="Times New Roman"/>
                <w:b w:val="false"/>
                <w:i w:val="false"/>
                <w:color w:val="000000"/>
                <w:sz w:val="20"/>
              </w:rPr>
              <w:t>-0-</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11316"/>
        <w:gridCol w:w="1363"/>
      </w:tblGrid>
      <w:tr>
        <w:trPr>
          <w:trHeight w:val="57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0"/>
              <w:jc w:val="center"/>
            </w:pPr>
            <w:r>
              <w:rPr>
                <w:rFonts w:ascii="Times New Roman" w:hAnsi="Times New Roman"/>
                <w:b/>
                <w:i w:val="false"/>
                <w:color w:val="000000"/>
                <w:sz w:val="20"/>
              </w:rPr>
              <w:t>9</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AGGREGATE AMOUNT BENEFICIALLY OWNED BY EACH REPORTING PERSON</w:t>
            </w:r>
          </w:p>
          <w:p>
            <w:pPr>
              <w:spacing w:before="0" w:after="0"/>
              <w:ind w:left="600"/>
              <w:jc w:val="left"/>
            </w:pPr>
          </w:p>
          <w:p>
            <w:pPr>
              <w:spacing w:before="0" w:after="0"/>
              <w:ind w:left="600"/>
              <w:jc w:val="left"/>
            </w:pPr>
            <w:r>
              <w:rPr>
                <w:rFonts w:ascii="Times New Roman" w:hAnsi="Times New Roman"/>
                <w:b w:val="false"/>
                <w:i w:val="false"/>
                <w:color w:val="000000"/>
                <w:sz w:val="20"/>
              </w:rPr>
              <w:t>856,228</w:t>
            </w:r>
          </w:p>
        </w:tc>
      </w:tr>
      <w:tr>
        <w:trPr>
          <w:trHeight w:val="60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0"/>
              <w:jc w:val="center"/>
            </w:pPr>
            <w:r>
              <w:rPr>
                <w:rFonts w:ascii="Times New Roman" w:hAnsi="Times New Roman"/>
                <w:b/>
                <w:i w:val="false"/>
                <w:color w:val="000000"/>
                <w:sz w:val="20"/>
              </w:rPr>
              <w:t>10</w:t>
            </w:r>
          </w:p>
        </w:tc>
        <w:tc>
          <w:tcPr>
            <w:tcW w:w="11316" w:type="dxa"/>
            <w:tcBorders>
              <w:bottom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CHECKBOX IF THE AGGREGATE AMOUNT IN ROW (9)EXCLUDES CERTAIN SHARES</w:t>
            </w:r>
          </w:p>
          <w:p>
            <w:pPr>
              <w:spacing w:before="0" w:after="0"/>
              <w:ind w:left="240"/>
              <w:jc w:val="left"/>
            </w:pPr>
            <w:r>
              <w:rPr>
                <w:rFonts w:ascii="Times New Roman" w:hAnsi="Times New Roman"/>
                <w:b/>
                <w:i w:val="false"/>
                <w:color w:val="000000"/>
                <w:sz w:val="20"/>
              </w:rPr>
              <w:t>(See Instructions)</w:t>
            </w:r>
          </w:p>
        </w:tc>
        <w:tc>
          <w:tcPr>
            <w:tcW w:w="1363"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Wingdings" w:hAnsi="Wingdings"/>
                <w:b/>
                <w:i w:val="false"/>
                <w:color w:val="000000"/>
                <w:sz w:val="20"/>
              </w:rPr>
              <w:t>¨</w:t>
            </w:r>
          </w:p>
        </w:tc>
      </w:tr>
      <w:tr>
        <w:trPr>
          <w:trHeight w:val="585"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0"/>
              <w:jc w:val="center"/>
            </w:pPr>
            <w:r>
              <w:rPr>
                <w:rFonts w:ascii="Times New Roman" w:hAnsi="Times New Roman"/>
                <w:b/>
                <w:i w:val="false"/>
                <w:color w:val="000000"/>
                <w:sz w:val="20"/>
              </w:rPr>
              <w:t>11</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PERCENT OF CLASSREPRESENTED BY AMOUNT IN ROW 9</w:t>
            </w:r>
          </w:p>
          <w:p>
            <w:pPr>
              <w:spacing w:before="0" w:after="0"/>
              <w:ind w:left="240"/>
              <w:jc w:val="left"/>
            </w:pPr>
          </w:p>
          <w:p>
            <w:pPr>
              <w:spacing w:before="0" w:after="0"/>
              <w:ind w:left="240"/>
              <w:jc w:val="left"/>
            </w:pPr>
            <w:r>
              <w:rPr>
                <w:rFonts w:ascii="Times New Roman" w:hAnsi="Times New Roman"/>
                <w:b w:val="false"/>
                <w:i w:val="false"/>
                <w:color w:val="000000"/>
                <w:sz w:val="20"/>
              </w:rPr>
              <w:t>3.0% (1)</w:t>
            </w:r>
          </w:p>
        </w:tc>
      </w:tr>
      <w:tr>
        <w:trPr>
          <w:trHeight w:val="585"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0"/>
              <w:jc w:val="center"/>
            </w:pPr>
            <w:r>
              <w:rPr>
                <w:rFonts w:ascii="Times New Roman" w:hAnsi="Times New Roman"/>
                <w:b/>
                <w:i w:val="false"/>
                <w:color w:val="000000"/>
                <w:sz w:val="20"/>
              </w:rPr>
              <w:t>12</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TYPE OF REPORTING PERSON (See Instructions)</w:t>
            </w:r>
          </w:p>
          <w:p>
            <w:pPr>
              <w:spacing w:before="0" w:after="0"/>
              <w:ind w:left="600"/>
              <w:jc w:val="left"/>
            </w:pPr>
            <w:r>
              <w:rPr>
                <w:rFonts w:ascii="Times New Roman" w:hAnsi="Times New Roman"/>
                <w:b w:val="false"/>
                <w:i w:val="false"/>
                <w:color w:val="000000"/>
                <w:sz w:val="20"/>
              </w:rPr>
              <w:t>HC, OO</w:t>
            </w:r>
          </w:p>
        </w:tc>
      </w:tr>
    </w:tbl>
    <w:p>
      <w:pPr>
        <w:spacing w:before="0" w:after="0"/>
        <w:ind w:left="120"/>
        <w:jc w:val="left"/>
      </w:pPr>
    </w:p>
    <w:p>
      <w:pPr>
        <w:spacing w:before="0" w:after="0"/>
        <w:ind w:left="120"/>
        <w:jc w:val="left"/>
      </w:pPr>
    </w:p>
    <w:p>
      <w:pPr>
        <w:spacing w:before="0" w:after="0"/>
        <w:ind w:left="120"/>
        <w:jc w:val="left"/>
      </w:pPr>
    </w:p>
    <w:p>
      <w:pPr>
        <w:spacing w:before="0" w:after="0"/>
        <w:ind w:left="120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440"/>
        <w:gridCol w:w="480"/>
        <w:gridCol w:w="11714"/>
      </w:tblGrid>
      <w:tr>
        <w:trPr>
          <w:trHeight w:val="435" w:hRule="atLeast"/>
        </w:trPr>
        <w:tc>
          <w:tcPr>
            <w:tcW w:w="1440" w:type="dxa"/>
            <w:tcBorders/>
            <w:tcMar>
              <w:top w:w="15" w:type="dxa"/>
              <w:left w:w="15" w:type="dxa"/>
              <w:bottom w:w="15" w:type="dxa"/>
              <w:right w:w="15" w:type="dxa"/>
            </w:tcMar>
            <w:vAlign w:val="top"/>
          </w:tcPr>
          <w:p/>
        </w:tc>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(1)</w:t>
            </w:r>
          </w:p>
        </w:tc>
        <w:tc>
          <w:tcPr>
            <w:tcW w:w="11714"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Based on 28,228,415 Common Shares of the Issuer outstanding as of September30, 2020, as reported in the Issuer’sForm6-K filed with the SEC on October29, 2020.</w:t>
            </w:r>
          </w:p>
        </w:tc>
      </w:tr>
    </w:tbl>
    <w:p>
      <w:pPr>
        <w:spacing w:before="0" w:after="0"/>
        <w:ind w:left="120"/>
        <w:jc w:val="left"/>
      </w:pPr>
    </w:p>
    <w:p>
      <w:pPr>
        <w:spacing w:before="0" w:after="0"/>
        <w:ind w:left="120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11316"/>
        <w:gridCol w:w="1363"/>
      </w:tblGrid>
      <w:tr>
        <w:trPr>
          <w:trHeight w:val="345" w:hRule="atLeast"/>
        </w:trPr>
        <w:tc>
          <w:tcPr>
            <w:tcW w:w="0" w:type="auto"/>
            <w:gridSpan w:val="3"/>
            <w:tcBorders/>
            <w:tcMar>
              <w:top w:w="45" w:type="dxa"/>
              <w:left w:w="90" w:type="dxa"/>
              <w:bottom w:w="45" w:type="dxa"/>
              <w:right w:w="15" w:type="dxa"/>
            </w:tcMar>
            <w:vAlign w:val="top"/>
          </w:tcPr>
          <w:p>
            <w:pPr>
              <w:spacing w:before="0" w:after="0"/>
              <w:ind w:left="0"/>
              <w:jc w:val="left"/>
            </w:pPr>
            <w:r>
              <w:rPr>
                <w:rFonts w:ascii="Times New Roman" w:hAnsi="Times New Roman"/>
                <w:b/>
                <w:i w:val="false"/>
                <w:color w:val="000000"/>
                <w:sz w:val="20"/>
              </w:rPr>
              <w:t>CUSIP No.</w:t>
            </w:r>
            <w:r>
              <w:rPr>
                <w:rFonts w:ascii="Times New Roman" w:hAnsi="Times New Roman"/>
                <w:b/>
                <w:i w:val="false"/>
                <w:color w:val="000000"/>
                <w:sz w:val="20"/>
                <w:u w:val="single"/>
              </w:rPr>
              <w:t>N44821101</w:t>
            </w:r>
          </w:p>
        </w:tc>
      </w:tr>
      <w:tr>
        <w:trPr>
          <w:trHeight w:val="0" w:hRule="atLeast"/>
        </w:trPr>
        <w:tc>
          <w:tcPr>
            <w:tcW w:w="0" w:type="auto"/>
            <w:gridSpan w:val="3"/>
            <w:tcBorders>
              <w:bottom w:val="single" w:color="000000" w:sz="11"/>
            </w:tcBorders>
            <w:tcMar>
              <w:top w:w="15" w:type="dxa"/>
              <w:left w:w="15" w:type="dxa"/>
              <w:bottom w:w="15" w:type="dxa"/>
              <w:right w:w="15" w:type="dxa"/>
            </w:tcMar>
            <w:vAlign w:val="top"/>
          </w:tcPr>
          <w:p/>
        </w:tc>
      </w:tr>
      <w:tr>
        <w:trPr>
          <w:trHeight w:val="825"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1</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NAMES OF REPORTING PERSONS</w:t>
            </w:r>
            <w:r>
              <w:br/>
            </w:r>
            <w:r>
              <w:rPr>
                <w:rFonts w:ascii="Times New Roman" w:hAnsi="Times New Roman"/>
                <w:b/>
                <w:i w:val="false"/>
                <w:color w:val="000000"/>
                <w:sz w:val="20"/>
              </w:rPr>
              <w:t xml:space="preserve"> </w:t>
            </w:r>
            <w:r>
              <w:br/>
            </w:r>
            <w:r>
              <w:rPr>
                <w:rFonts w:ascii="Times New Roman" w:hAnsi="Times New Roman"/>
                <w:b w:val="false"/>
                <w:i w:val="false"/>
                <w:color w:val="000000"/>
                <w:sz w:val="20"/>
              </w:rPr>
              <w:t>Felix J. Baker</w:t>
            </w:r>
          </w:p>
        </w:tc>
      </w:tr>
      <w:tr>
        <w:trPr>
          <w:trHeight w:val="60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2</w:t>
            </w:r>
          </w:p>
        </w:tc>
        <w:tc>
          <w:tcPr>
            <w:tcW w:w="11316" w:type="dxa"/>
            <w:tcBorders>
              <w:bottom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CHECK THE APPROPRIATE BOX IF A MEMBER OF A GROUP (See Instructions)</w:t>
            </w:r>
          </w:p>
        </w:tc>
        <w:tc>
          <w:tcPr>
            <w:tcW w:w="1363"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(a)</w:t>
            </w:r>
            <w:r>
              <w:rPr>
                <w:rFonts w:ascii="Wingdings" w:hAnsi="Wingdings"/>
                <w:b/>
                <w:i w:val="false"/>
                <w:color w:val="000000"/>
                <w:sz w:val="20"/>
              </w:rPr>
              <w:t>¨</w:t>
            </w:r>
            <w:r>
              <w:br/>
            </w:r>
            <w:r>
              <w:rPr>
                <w:rFonts w:ascii="Times New Roman" w:hAnsi="Times New Roman"/>
                <w:b/>
                <w:i w:val="false"/>
                <w:color w:val="000000"/>
                <w:sz w:val="20"/>
              </w:rPr>
              <w:t>(b)</w:t>
            </w:r>
            <w:r>
              <w:rPr>
                <w:rFonts w:ascii="Wingdings" w:hAnsi="Wingdings"/>
                <w:b/>
                <w:i w:val="false"/>
                <w:color w:val="000000"/>
                <w:sz w:val="20"/>
              </w:rPr>
              <w:t>¨</w:t>
            </w:r>
          </w:p>
        </w:tc>
      </w:tr>
      <w:tr>
        <w:trPr>
          <w:trHeight w:val="36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3</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0"/>
              <w:jc w:val="left"/>
            </w:pPr>
            <w:r>
              <w:rPr>
                <w:rFonts w:ascii="Times New Roman" w:hAnsi="Times New Roman"/>
                <w:b/>
                <w:i w:val="false"/>
                <w:color w:val="000000"/>
                <w:sz w:val="20"/>
              </w:rPr>
              <w:t>SEC USE ONLY</w:t>
            </w:r>
          </w:p>
        </w:tc>
      </w:tr>
      <w:tr>
        <w:trPr>
          <w:trHeight w:val="585"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4</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CITIZENSHIP OR PLACE OF ORGANIZATION</w:t>
            </w:r>
          </w:p>
          <w:p>
            <w:pPr>
              <w:spacing w:before="0" w:after="0"/>
              <w:ind w:left="240"/>
              <w:jc w:val="left"/>
            </w:pPr>
          </w:p>
          <w:p>
            <w:pPr>
              <w:spacing w:before="0" w:after="0"/>
              <w:ind w:left="240"/>
              <w:jc w:val="left"/>
            </w:pPr>
            <w:r>
              <w:rPr>
                <w:rFonts w:ascii="Times New Roman" w:hAnsi="Times New Roman"/>
                <w:b w:val="false"/>
                <w:i w:val="false"/>
                <w:color w:val="000000"/>
                <w:sz w:val="20"/>
              </w:rPr>
              <w:t>United States</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2060"/>
        <w:gridCol w:w="953"/>
        <w:gridCol w:w="10621"/>
      </w:tblGrid>
      <w:tr>
        <w:trPr>
          <w:trHeight w:val="570" w:hRule="atLeast"/>
        </w:trPr>
        <w:tc>
          <w:tcPr>
            <w:tcW w:w="2060" w:type="dxa"/>
            <w:vMerge w:val="restart"/>
            <w:tcBorders>
              <w:left w:val="single" w:color="000000" w:sz="11"/>
              <w:bottom w:val="single" w:color="000000" w:sz="11"/>
              <w:right w:val="single" w:color="000000" w:sz="11"/>
            </w:tcBorders>
            <w:tcMar>
              <w:top w:w="45" w:type="dxa"/>
              <w:left w:w="15" w:type="dxa"/>
              <w:bottom w:w="45" w:type="dxa"/>
              <w:right w:w="15" w:type="dxa"/>
            </w:tcMar>
            <w:vAlign w:val="center"/>
          </w:tcPr>
          <w:p>
            <w:pPr>
              <w:spacing w:before="0" w:after="0"/>
              <w:ind w:left="120"/>
              <w:jc w:val="center"/>
            </w:pPr>
            <w:r>
              <w:rPr>
                <w:rFonts w:ascii="Times New Roman" w:hAnsi="Times New Roman"/>
                <w:b/>
                <w:i w:val="false"/>
                <w:color w:val="000000"/>
                <w:sz w:val="20"/>
              </w:rPr>
              <w:t>NUMBER OF</w:t>
            </w:r>
            <w:r>
              <w:br/>
            </w:r>
            <w:r>
              <w:rPr>
                <w:rFonts w:ascii="Times New Roman" w:hAnsi="Times New Roman"/>
                <w:b/>
                <w:i w:val="false"/>
                <w:color w:val="000000"/>
                <w:sz w:val="20"/>
              </w:rPr>
              <w:t>SHARES</w:t>
            </w:r>
            <w:r>
              <w:br/>
            </w:r>
            <w:r>
              <w:rPr>
                <w:rFonts w:ascii="Times New Roman" w:hAnsi="Times New Roman"/>
                <w:b/>
                <w:i w:val="false"/>
                <w:color w:val="000000"/>
                <w:sz w:val="20"/>
              </w:rPr>
              <w:t>BENEFICIALLY</w:t>
            </w:r>
            <w:r>
              <w:br/>
            </w:r>
            <w:r>
              <w:rPr>
                <w:rFonts w:ascii="Times New Roman" w:hAnsi="Times New Roman"/>
                <w:b/>
                <w:i w:val="false"/>
                <w:color w:val="000000"/>
                <w:sz w:val="20"/>
              </w:rPr>
              <w:t>OWNED BY</w:t>
            </w:r>
            <w:r>
              <w:br/>
            </w:r>
            <w:r>
              <w:rPr>
                <w:rFonts w:ascii="Times New Roman" w:hAnsi="Times New Roman"/>
                <w:b/>
                <w:i w:val="false"/>
                <w:color w:val="000000"/>
                <w:sz w:val="20"/>
              </w:rPr>
              <w:t>EACH</w:t>
            </w:r>
            <w:r>
              <w:br/>
            </w:r>
            <w:r>
              <w:rPr>
                <w:rFonts w:ascii="Times New Roman" w:hAnsi="Times New Roman"/>
                <w:b/>
                <w:i w:val="false"/>
                <w:color w:val="000000"/>
                <w:sz w:val="20"/>
              </w:rPr>
              <w:t>REPORTING</w:t>
            </w:r>
            <w:r>
              <w:br/>
            </w:r>
            <w:r>
              <w:rPr>
                <w:rFonts w:ascii="Times New Roman" w:hAnsi="Times New Roman"/>
                <w:b/>
                <w:i w:val="false"/>
                <w:color w:val="000000"/>
                <w:sz w:val="20"/>
              </w:rPr>
              <w:t>PERSON</w:t>
            </w:r>
            <w:r>
              <w:br/>
            </w:r>
            <w:r>
              <w:rPr>
                <w:rFonts w:ascii="Times New Roman" w:hAnsi="Times New Roman"/>
                <w:b/>
                <w:i w:val="false"/>
                <w:color w:val="000000"/>
                <w:sz w:val="20"/>
              </w:rPr>
              <w:t>WITH</w:t>
            </w: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5</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SOLE VOTING POWER</w:t>
            </w:r>
          </w:p>
          <w:p>
            <w:pPr>
              <w:spacing w:before="0" w:after="0"/>
              <w:ind w:left="240"/>
              <w:jc w:val="left"/>
            </w:pPr>
          </w:p>
          <w:p>
            <w:pPr>
              <w:spacing w:before="0" w:after="0"/>
              <w:ind w:left="600"/>
              <w:jc w:val="left"/>
            </w:pPr>
            <w:r>
              <w:rPr>
                <w:rFonts w:ascii="Times New Roman" w:hAnsi="Times New Roman"/>
                <w:b w:val="false"/>
                <w:i w:val="false"/>
                <w:color w:val="000000"/>
                <w:sz w:val="20"/>
              </w:rPr>
              <w:t>856,228</w:t>
            </w:r>
          </w:p>
        </w:tc>
      </w:tr>
      <w:tr>
        <w:trPr>
          <w:trHeight w:val="600" w:hRule="atLeast"/>
        </w:trPr>
        <w:tc>
          <w:tcPr>
            <w:tcW w:w="0" w:type="auto"/>
            <w:vMerge/>
            <w:tcBorders>
              <w:top w:val="nil"/>
              <w:left w:val="single" w:color="000000" w:sz="11"/>
              <w:bottom w:val="single" w:color="000000" w:sz="11"/>
              <w:right w:val="single" w:color="000000" w:sz="11"/>
            </w:tcBorders>
          </w:tcP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6</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SHARED VOTING POWER</w:t>
            </w:r>
          </w:p>
          <w:p>
            <w:pPr>
              <w:spacing w:before="0" w:after="0"/>
              <w:ind w:left="600"/>
              <w:jc w:val="left"/>
            </w:pPr>
            <w:r>
              <w:rPr>
                <w:rFonts w:ascii="Times New Roman" w:hAnsi="Times New Roman"/>
                <w:b w:val="false"/>
                <w:i w:val="false"/>
                <w:color w:val="000000"/>
                <w:sz w:val="20"/>
              </w:rPr>
              <w:t>-0-</w:t>
            </w:r>
          </w:p>
        </w:tc>
      </w:tr>
      <w:tr>
        <w:trPr>
          <w:trHeight w:val="585" w:hRule="atLeast"/>
        </w:trPr>
        <w:tc>
          <w:tcPr>
            <w:tcW w:w="0" w:type="auto"/>
            <w:vMerge/>
            <w:tcBorders>
              <w:top w:val="nil"/>
              <w:left w:val="single" w:color="000000" w:sz="11"/>
              <w:bottom w:val="single" w:color="000000" w:sz="11"/>
              <w:right w:val="single" w:color="000000" w:sz="11"/>
            </w:tcBorders>
          </w:tcP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7</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SOLE DISPOSITIVE POWER</w:t>
            </w:r>
          </w:p>
          <w:p>
            <w:pPr>
              <w:spacing w:before="0" w:after="0"/>
              <w:ind w:left="240"/>
              <w:jc w:val="left"/>
            </w:pPr>
          </w:p>
          <w:p>
            <w:pPr>
              <w:spacing w:before="0" w:after="0"/>
              <w:ind w:left="600"/>
              <w:jc w:val="left"/>
            </w:pPr>
            <w:r>
              <w:rPr>
                <w:rFonts w:ascii="Times New Roman" w:hAnsi="Times New Roman"/>
                <w:b w:val="false"/>
                <w:i w:val="false"/>
                <w:color w:val="000000"/>
                <w:sz w:val="20"/>
              </w:rPr>
              <w:t>856,228</w:t>
            </w:r>
          </w:p>
        </w:tc>
      </w:tr>
      <w:tr>
        <w:trPr>
          <w:trHeight w:val="585" w:hRule="atLeast"/>
        </w:trPr>
        <w:tc>
          <w:tcPr>
            <w:tcW w:w="0" w:type="auto"/>
            <w:vMerge/>
            <w:tcBorders>
              <w:top w:val="nil"/>
              <w:left w:val="single" w:color="000000" w:sz="11"/>
              <w:bottom w:val="single" w:color="000000" w:sz="11"/>
              <w:right w:val="single" w:color="000000" w:sz="11"/>
            </w:tcBorders>
          </w:tcP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8</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SHARED DISPOSITIVE POWER</w:t>
            </w:r>
          </w:p>
          <w:p>
            <w:pPr>
              <w:spacing w:before="0" w:after="0"/>
              <w:ind w:left="240"/>
              <w:jc w:val="left"/>
            </w:pPr>
          </w:p>
          <w:p>
            <w:pPr>
              <w:spacing w:before="0" w:after="0"/>
              <w:ind w:left="600"/>
              <w:jc w:val="left"/>
            </w:pPr>
            <w:r>
              <w:rPr>
                <w:rFonts w:ascii="Times New Roman" w:hAnsi="Times New Roman"/>
                <w:b w:val="false"/>
                <w:i w:val="false"/>
                <w:color w:val="000000"/>
                <w:sz w:val="20"/>
              </w:rPr>
              <w:t>-0-</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11316"/>
        <w:gridCol w:w="1363"/>
      </w:tblGrid>
      <w:tr>
        <w:trPr>
          <w:trHeight w:val="570"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9</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AGGREGATE AMOUNT BENEFICIALLY OWNED BY EACH REPORTING PERSON</w:t>
            </w:r>
          </w:p>
          <w:p>
            <w:pPr>
              <w:spacing w:before="0" w:after="0"/>
              <w:ind w:left="600"/>
              <w:jc w:val="left"/>
            </w:pPr>
          </w:p>
          <w:p>
            <w:pPr>
              <w:spacing w:before="0" w:after="0"/>
              <w:ind w:left="600"/>
              <w:jc w:val="left"/>
            </w:pPr>
            <w:r>
              <w:rPr>
                <w:rFonts w:ascii="Times New Roman" w:hAnsi="Times New Roman"/>
                <w:b w:val="false"/>
                <w:i w:val="false"/>
                <w:color w:val="000000"/>
                <w:sz w:val="20"/>
              </w:rPr>
              <w:t>856,228</w:t>
            </w:r>
          </w:p>
        </w:tc>
      </w:tr>
      <w:tr>
        <w:trPr>
          <w:trHeight w:val="600"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10</w:t>
            </w:r>
          </w:p>
        </w:tc>
        <w:tc>
          <w:tcPr>
            <w:tcW w:w="11316" w:type="dxa"/>
            <w:tcBorders>
              <w:bottom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CHECKBOX IF THE AGGREGATE AMOUNT IN ROW (9)EXCLUDES CERTAIN SHARES</w:t>
            </w:r>
          </w:p>
          <w:p>
            <w:pPr>
              <w:spacing w:before="0" w:after="0"/>
              <w:ind w:left="240"/>
              <w:jc w:val="left"/>
            </w:pPr>
            <w:r>
              <w:rPr>
                <w:rFonts w:ascii="Times New Roman" w:hAnsi="Times New Roman"/>
                <w:b/>
                <w:i w:val="false"/>
                <w:color w:val="000000"/>
                <w:sz w:val="20"/>
              </w:rPr>
              <w:t>(See Instructions)</w:t>
            </w:r>
          </w:p>
        </w:tc>
        <w:tc>
          <w:tcPr>
            <w:tcW w:w="1363"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Wingdings" w:hAnsi="Wingdings"/>
                <w:b/>
                <w:i w:val="false"/>
                <w:color w:val="000000"/>
                <w:sz w:val="20"/>
              </w:rPr>
              <w:t>¨</w:t>
            </w:r>
          </w:p>
        </w:tc>
      </w:tr>
      <w:tr>
        <w:trPr>
          <w:trHeight w:val="780"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11</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PERCENT OF CLASSREPRESENTED BY AMOUNT IN ROW 9</w:t>
            </w:r>
          </w:p>
          <w:p>
            <w:pPr>
              <w:spacing w:before="0" w:after="0"/>
              <w:ind w:left="240"/>
              <w:jc w:val="left"/>
            </w:pPr>
          </w:p>
          <w:p>
            <w:pPr>
              <w:spacing w:before="0" w:after="0"/>
              <w:ind w:left="600"/>
              <w:jc w:val="left"/>
            </w:pPr>
            <w:r>
              <w:rPr>
                <w:rFonts w:ascii="Times New Roman" w:hAnsi="Times New Roman"/>
                <w:b w:val="false"/>
                <w:i w:val="false"/>
                <w:color w:val="000000"/>
                <w:sz w:val="20"/>
              </w:rPr>
              <w:t>3.0% (1)</w:t>
            </w:r>
          </w:p>
        </w:tc>
      </w:tr>
      <w:tr>
        <w:trPr>
          <w:trHeight w:val="585"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12</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TYPE OF REPORTING PERSON (See Instructions)</w:t>
            </w:r>
          </w:p>
          <w:p>
            <w:pPr>
              <w:spacing w:before="0" w:after="0"/>
              <w:ind w:left="600"/>
              <w:jc w:val="left"/>
            </w:pPr>
            <w:r>
              <w:rPr>
                <w:rFonts w:ascii="Times New Roman" w:hAnsi="Times New Roman"/>
                <w:b w:val="false"/>
                <w:i w:val="false"/>
                <w:color w:val="000000"/>
                <w:sz w:val="20"/>
              </w:rPr>
              <w:t>IN,HC</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960"/>
        <w:gridCol w:w="480"/>
        <w:gridCol w:w="12194"/>
      </w:tblGrid>
      <w:tr>
        <w:trPr>
          <w:trHeight w:val="435" w:hRule="atLeast"/>
        </w:trPr>
        <w:tc>
          <w:tcPr>
            <w:tcW w:w="960" w:type="dxa"/>
            <w:tcBorders/>
            <w:tcMar>
              <w:top w:w="15" w:type="dxa"/>
              <w:left w:w="15" w:type="dxa"/>
              <w:bottom w:w="15" w:type="dxa"/>
              <w:right w:w="15" w:type="dxa"/>
            </w:tcMar>
            <w:vAlign w:val="top"/>
          </w:tcPr>
          <w:p/>
        </w:tc>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(1)</w:t>
            </w:r>
          </w:p>
        </w:tc>
        <w:tc>
          <w:tcPr>
            <w:tcW w:w="12194"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Based on 28,228,415 Common Shares outstanding as of September30, 2020, as reported in the Issuer’s Form6-Kfiled with the SEC on October29, 2020.</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11316"/>
        <w:gridCol w:w="1363"/>
      </w:tblGrid>
      <w:tr>
        <w:trPr>
          <w:trHeight w:val="345" w:hRule="atLeast"/>
        </w:trPr>
        <w:tc>
          <w:tcPr>
            <w:tcW w:w="0" w:type="auto"/>
            <w:gridSpan w:val="3"/>
            <w:tcBorders/>
            <w:tcMar>
              <w:top w:w="45" w:type="dxa"/>
              <w:left w:w="90" w:type="dxa"/>
              <w:bottom w:w="45" w:type="dxa"/>
              <w:right w:w="15" w:type="dxa"/>
            </w:tcMar>
            <w:vAlign w:val="top"/>
          </w:tcPr>
          <w:p>
            <w:pPr>
              <w:spacing w:before="0" w:after="0"/>
              <w:ind w:left="0"/>
              <w:jc w:val="left"/>
            </w:pPr>
            <w:r>
              <w:rPr>
                <w:rFonts w:ascii="Times New Roman" w:hAnsi="Times New Roman"/>
                <w:b/>
                <w:i w:val="false"/>
                <w:color w:val="000000"/>
                <w:sz w:val="20"/>
              </w:rPr>
              <w:t>CUSIP No.</w:t>
            </w:r>
            <w:r>
              <w:rPr>
                <w:rFonts w:ascii="Times New Roman" w:hAnsi="Times New Roman"/>
                <w:b/>
                <w:i w:val="false"/>
                <w:color w:val="000000"/>
                <w:sz w:val="20"/>
                <w:u w:val="single"/>
              </w:rPr>
              <w:t>N44821101</w:t>
            </w:r>
          </w:p>
        </w:tc>
      </w:tr>
      <w:tr>
        <w:trPr>
          <w:trHeight w:val="0" w:hRule="atLeast"/>
        </w:trPr>
        <w:tc>
          <w:tcPr>
            <w:tcW w:w="0" w:type="auto"/>
            <w:gridSpan w:val="3"/>
            <w:tcBorders>
              <w:bottom w:val="single" w:color="000000" w:sz="11"/>
            </w:tcBorders>
            <w:tcMar>
              <w:top w:w="15" w:type="dxa"/>
              <w:left w:w="15" w:type="dxa"/>
              <w:bottom w:w="15" w:type="dxa"/>
              <w:right w:w="15" w:type="dxa"/>
            </w:tcMar>
            <w:vAlign w:val="top"/>
          </w:tcPr>
          <w:p/>
        </w:tc>
      </w:tr>
      <w:tr>
        <w:trPr>
          <w:trHeight w:val="825"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1</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NAMES OF REPORTING PERSONS</w:t>
            </w:r>
            <w:r>
              <w:br/>
            </w: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r>
              <w:rPr>
                <w:rFonts w:ascii="Times New Roman" w:hAnsi="Times New Roman"/>
                <w:b w:val="false"/>
                <w:i w:val="false"/>
                <w:color w:val="000000"/>
                <w:sz w:val="20"/>
              </w:rPr>
              <w:t>Julian C. Baker</w:t>
            </w:r>
          </w:p>
        </w:tc>
      </w:tr>
      <w:tr>
        <w:trPr>
          <w:trHeight w:val="60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2</w:t>
            </w:r>
          </w:p>
        </w:tc>
        <w:tc>
          <w:tcPr>
            <w:tcW w:w="11316" w:type="dxa"/>
            <w:tcBorders>
              <w:bottom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CHECK THE APPROPRIATE BOX IF A MEMBER OF A GROUP (See Instructions)</w:t>
            </w:r>
          </w:p>
        </w:tc>
        <w:tc>
          <w:tcPr>
            <w:tcW w:w="1363"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(a)</w:t>
            </w:r>
            <w:r>
              <w:rPr>
                <w:rFonts w:ascii="Wingdings" w:hAnsi="Wingdings"/>
                <w:b/>
                <w:i w:val="false"/>
                <w:color w:val="000000"/>
                <w:sz w:val="20"/>
              </w:rPr>
              <w:t>¨</w:t>
            </w:r>
            <w:r>
              <w:br/>
            </w:r>
            <w:r>
              <w:rPr>
                <w:rFonts w:ascii="Times New Roman" w:hAnsi="Times New Roman"/>
                <w:b/>
                <w:i w:val="false"/>
                <w:color w:val="000000"/>
                <w:sz w:val="20"/>
              </w:rPr>
              <w:t>(b)</w:t>
            </w:r>
            <w:r>
              <w:rPr>
                <w:rFonts w:ascii="Wingdings" w:hAnsi="Wingdings"/>
                <w:b/>
                <w:i w:val="false"/>
                <w:color w:val="000000"/>
                <w:sz w:val="20"/>
              </w:rPr>
              <w:t>¨</w:t>
            </w:r>
          </w:p>
        </w:tc>
      </w:tr>
      <w:tr>
        <w:trPr>
          <w:trHeight w:val="360"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3</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0"/>
              <w:jc w:val="left"/>
            </w:pPr>
            <w:r>
              <w:rPr>
                <w:rFonts w:ascii="Times New Roman" w:hAnsi="Times New Roman"/>
                <w:b/>
                <w:i w:val="false"/>
                <w:color w:val="000000"/>
                <w:sz w:val="20"/>
              </w:rPr>
              <w:t>SEC USE ONLY</w:t>
            </w:r>
          </w:p>
        </w:tc>
      </w:tr>
      <w:tr>
        <w:trPr>
          <w:trHeight w:val="585" w:hRule="atLeast"/>
        </w:trPr>
        <w:tc>
          <w:tcPr>
            <w:tcW w:w="955" w:type="dxa"/>
            <w:tcBorders>
              <w:left w:val="single" w:color="000000" w:sz="11"/>
              <w:bottom w:val="single" w:color="000000" w:sz="11"/>
              <w:right w:val="single" w:color="000000" w:sz="11"/>
            </w:tcBorders>
            <w:tcMar>
              <w:top w:w="45" w:type="dxa"/>
              <w:left w:w="15" w:type="dxa"/>
              <w:bottom w:w="45" w:type="dxa"/>
              <w:right w:w="15" w:type="dxa"/>
            </w:tcMar>
            <w:vAlign w:val="top"/>
          </w:tcPr>
          <w:p>
            <w:pPr>
              <w:spacing w:before="0" w:after="0"/>
              <w:ind w:left="120"/>
              <w:jc w:val="center"/>
            </w:pPr>
            <w:r>
              <w:rPr>
                <w:rFonts w:ascii="Times New Roman" w:hAnsi="Times New Roman"/>
                <w:b/>
                <w:i w:val="false"/>
                <w:color w:val="000000"/>
                <w:sz w:val="20"/>
              </w:rPr>
              <w:t>4</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CITIZENSHIP OR PLACE OF ORGANIZATION</w:t>
            </w:r>
          </w:p>
          <w:p>
            <w:pPr>
              <w:spacing w:before="0" w:after="0"/>
              <w:ind w:left="240"/>
              <w:jc w:val="left"/>
            </w:pPr>
          </w:p>
          <w:p>
            <w:pPr>
              <w:spacing w:before="0" w:after="0"/>
              <w:ind w:left="240"/>
              <w:jc w:val="left"/>
            </w:pPr>
            <w:r>
              <w:rPr>
                <w:rFonts w:ascii="Times New Roman" w:hAnsi="Times New Roman"/>
                <w:b w:val="false"/>
                <w:i w:val="false"/>
                <w:color w:val="000000"/>
                <w:sz w:val="20"/>
              </w:rPr>
              <w:t>United States</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2060"/>
        <w:gridCol w:w="953"/>
        <w:gridCol w:w="10621"/>
      </w:tblGrid>
      <w:tr>
        <w:trPr>
          <w:trHeight w:val="570" w:hRule="atLeast"/>
        </w:trPr>
        <w:tc>
          <w:tcPr>
            <w:tcW w:w="2060" w:type="dxa"/>
            <w:vMerge w:val="restart"/>
            <w:tcBorders>
              <w:left w:val="single" w:color="000000" w:sz="11"/>
              <w:bottom w:val="single" w:color="000000" w:sz="11"/>
              <w:right w:val="single" w:color="000000" w:sz="11"/>
            </w:tcBorders>
            <w:tcMar>
              <w:top w:w="45" w:type="dxa"/>
              <w:left w:w="15" w:type="dxa"/>
              <w:bottom w:w="45" w:type="dxa"/>
              <w:right w:w="15" w:type="dxa"/>
            </w:tcMar>
            <w:vAlign w:val="center"/>
          </w:tcPr>
          <w:p>
            <w:pPr>
              <w:spacing w:before="0" w:after="0"/>
              <w:ind w:left="120"/>
              <w:jc w:val="center"/>
            </w:pPr>
            <w:r>
              <w:rPr>
                <w:rFonts w:ascii="Times New Roman" w:hAnsi="Times New Roman"/>
                <w:b/>
                <w:i w:val="false"/>
                <w:color w:val="000000"/>
                <w:sz w:val="20"/>
              </w:rPr>
              <w:t>NUMBER OF</w:t>
            </w:r>
            <w:r>
              <w:br/>
            </w:r>
            <w:r>
              <w:rPr>
                <w:rFonts w:ascii="Times New Roman" w:hAnsi="Times New Roman"/>
                <w:b/>
                <w:i w:val="false"/>
                <w:color w:val="000000"/>
                <w:sz w:val="20"/>
              </w:rPr>
              <w:t>SHARES</w:t>
            </w:r>
            <w:r>
              <w:br/>
            </w:r>
            <w:r>
              <w:rPr>
                <w:rFonts w:ascii="Times New Roman" w:hAnsi="Times New Roman"/>
                <w:b/>
                <w:i w:val="false"/>
                <w:color w:val="000000"/>
                <w:sz w:val="20"/>
              </w:rPr>
              <w:t>BENEFICIALLY</w:t>
            </w:r>
            <w:r>
              <w:br/>
            </w:r>
            <w:r>
              <w:rPr>
                <w:rFonts w:ascii="Times New Roman" w:hAnsi="Times New Roman"/>
                <w:b/>
                <w:i w:val="false"/>
                <w:color w:val="000000"/>
                <w:sz w:val="20"/>
              </w:rPr>
              <w:t>OWNED BY</w:t>
            </w:r>
            <w:r>
              <w:br/>
            </w:r>
            <w:r>
              <w:rPr>
                <w:rFonts w:ascii="Times New Roman" w:hAnsi="Times New Roman"/>
                <w:b/>
                <w:i w:val="false"/>
                <w:color w:val="000000"/>
                <w:sz w:val="20"/>
              </w:rPr>
              <w:t>EACH</w:t>
            </w:r>
            <w:r>
              <w:br/>
            </w:r>
            <w:r>
              <w:rPr>
                <w:rFonts w:ascii="Times New Roman" w:hAnsi="Times New Roman"/>
                <w:b/>
                <w:i w:val="false"/>
                <w:color w:val="000000"/>
                <w:sz w:val="20"/>
              </w:rPr>
              <w:t>REPORTING</w:t>
            </w:r>
            <w:r>
              <w:br/>
            </w:r>
            <w:r>
              <w:rPr>
                <w:rFonts w:ascii="Times New Roman" w:hAnsi="Times New Roman"/>
                <w:b/>
                <w:i w:val="false"/>
                <w:color w:val="000000"/>
                <w:sz w:val="20"/>
              </w:rPr>
              <w:t>PERSON</w:t>
            </w:r>
            <w:r>
              <w:br/>
            </w:r>
            <w:r>
              <w:rPr>
                <w:rFonts w:ascii="Times New Roman" w:hAnsi="Times New Roman"/>
                <w:b/>
                <w:i w:val="false"/>
                <w:color w:val="000000"/>
                <w:sz w:val="20"/>
              </w:rPr>
              <w:t>WITH</w:t>
            </w: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5</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SOLE VOTING POWER</w:t>
            </w:r>
          </w:p>
          <w:p>
            <w:pPr>
              <w:spacing w:before="0" w:after="0"/>
              <w:ind w:left="240"/>
              <w:jc w:val="left"/>
            </w:pPr>
          </w:p>
          <w:p>
            <w:pPr>
              <w:spacing w:before="0" w:after="0"/>
              <w:ind w:left="600"/>
              <w:jc w:val="left"/>
            </w:pPr>
            <w:r>
              <w:rPr>
                <w:rFonts w:ascii="Times New Roman" w:hAnsi="Times New Roman"/>
                <w:b w:val="false"/>
                <w:i w:val="false"/>
                <w:color w:val="000000"/>
                <w:sz w:val="20"/>
              </w:rPr>
              <w:t>856,228</w:t>
            </w:r>
          </w:p>
        </w:tc>
      </w:tr>
      <w:tr>
        <w:trPr>
          <w:trHeight w:val="600" w:hRule="atLeast"/>
        </w:trPr>
        <w:tc>
          <w:tcPr>
            <w:tcW w:w="0" w:type="auto"/>
            <w:vMerge/>
            <w:tcBorders>
              <w:top w:val="nil"/>
              <w:left w:val="single" w:color="000000" w:sz="11"/>
              <w:bottom w:val="single" w:color="000000" w:sz="11"/>
              <w:right w:val="single" w:color="000000" w:sz="11"/>
            </w:tcBorders>
          </w:tcP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6</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SHARED VOTING POWER</w:t>
            </w:r>
          </w:p>
          <w:p>
            <w:pPr>
              <w:spacing w:before="0" w:after="0"/>
              <w:ind w:left="600"/>
              <w:jc w:val="left"/>
            </w:pPr>
            <w:r>
              <w:rPr>
                <w:rFonts w:ascii="Times New Roman" w:hAnsi="Times New Roman"/>
                <w:b w:val="false"/>
                <w:i w:val="false"/>
                <w:color w:val="000000"/>
                <w:sz w:val="20"/>
              </w:rPr>
              <w:t>-0-</w:t>
            </w:r>
          </w:p>
        </w:tc>
      </w:tr>
      <w:tr>
        <w:trPr>
          <w:trHeight w:val="585" w:hRule="atLeast"/>
        </w:trPr>
        <w:tc>
          <w:tcPr>
            <w:tcW w:w="0" w:type="auto"/>
            <w:vMerge/>
            <w:tcBorders>
              <w:top w:val="nil"/>
              <w:left w:val="single" w:color="000000" w:sz="11"/>
              <w:bottom w:val="single" w:color="000000" w:sz="11"/>
              <w:right w:val="single" w:color="000000" w:sz="11"/>
            </w:tcBorders>
          </w:tcP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7</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SOLE DISPOSITIVE POWER</w:t>
            </w:r>
          </w:p>
          <w:p>
            <w:pPr>
              <w:spacing w:before="0" w:after="0"/>
              <w:ind w:left="240"/>
              <w:jc w:val="left"/>
            </w:pPr>
          </w:p>
          <w:p>
            <w:pPr>
              <w:spacing w:before="0" w:after="0"/>
              <w:ind w:left="600"/>
              <w:jc w:val="left"/>
            </w:pPr>
            <w:r>
              <w:rPr>
                <w:rFonts w:ascii="Times New Roman" w:hAnsi="Times New Roman"/>
                <w:b w:val="false"/>
                <w:i w:val="false"/>
                <w:color w:val="000000"/>
                <w:sz w:val="20"/>
              </w:rPr>
              <w:t>856,228</w:t>
            </w:r>
          </w:p>
        </w:tc>
      </w:tr>
      <w:tr>
        <w:trPr>
          <w:trHeight w:val="585" w:hRule="atLeast"/>
        </w:trPr>
        <w:tc>
          <w:tcPr>
            <w:tcW w:w="0" w:type="auto"/>
            <w:vMerge/>
            <w:tcBorders>
              <w:top w:val="nil"/>
              <w:left w:val="single" w:color="000000" w:sz="11"/>
              <w:bottom w:val="single" w:color="000000" w:sz="11"/>
              <w:right w:val="single" w:color="000000" w:sz="11"/>
            </w:tcBorders>
          </w:tcPr>
          <w:p/>
        </w:tc>
        <w:tc>
          <w:tcPr>
            <w:tcW w:w="953" w:type="dxa"/>
            <w:tcBorders>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8</w:t>
            </w:r>
          </w:p>
        </w:tc>
        <w:tc>
          <w:tcPr>
            <w:tcW w:w="10621"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SHARED DISPOSITIVE POWER</w:t>
            </w:r>
          </w:p>
          <w:p>
            <w:pPr>
              <w:spacing w:before="0" w:after="0"/>
              <w:ind w:left="240"/>
              <w:jc w:val="left"/>
            </w:pPr>
          </w:p>
          <w:p>
            <w:pPr>
              <w:spacing w:before="0" w:after="0"/>
              <w:ind w:left="600"/>
              <w:jc w:val="left"/>
            </w:pPr>
            <w:r>
              <w:rPr>
                <w:rFonts w:ascii="Times New Roman" w:hAnsi="Times New Roman"/>
                <w:b w:val="false"/>
                <w:i w:val="false"/>
                <w:color w:val="000000"/>
                <w:sz w:val="20"/>
              </w:rPr>
              <w:t>-0-</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11316"/>
        <w:gridCol w:w="1363"/>
      </w:tblGrid>
      <w:tr>
        <w:trPr>
          <w:trHeight w:val="570"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9</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AGGREGATE AMOUNT BENEFICIALLY OWNED BY EACH REPORTING PERSON</w:t>
            </w:r>
          </w:p>
          <w:p>
            <w:pPr>
              <w:spacing w:before="0" w:after="0"/>
              <w:ind w:left="600"/>
              <w:jc w:val="left"/>
            </w:pPr>
          </w:p>
          <w:p>
            <w:pPr>
              <w:spacing w:before="0" w:after="0"/>
              <w:ind w:left="600"/>
              <w:jc w:val="left"/>
            </w:pPr>
            <w:r>
              <w:rPr>
                <w:rFonts w:ascii="Times New Roman" w:hAnsi="Times New Roman"/>
                <w:b w:val="false"/>
                <w:i w:val="false"/>
                <w:color w:val="000000"/>
                <w:sz w:val="20"/>
              </w:rPr>
              <w:t>856,228</w:t>
            </w:r>
          </w:p>
        </w:tc>
      </w:tr>
      <w:tr>
        <w:trPr>
          <w:trHeight w:val="600"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10</w:t>
            </w:r>
          </w:p>
        </w:tc>
        <w:tc>
          <w:tcPr>
            <w:tcW w:w="11316" w:type="dxa"/>
            <w:tcBorders>
              <w:bottom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CHECKBOX IF THE AGGREGATE AMOUNT IN ROW (9)EXCLUDES CERTAIN SHARES</w:t>
            </w:r>
          </w:p>
          <w:p>
            <w:pPr>
              <w:spacing w:before="0" w:after="0"/>
              <w:ind w:left="240"/>
              <w:jc w:val="left"/>
            </w:pPr>
            <w:r>
              <w:rPr>
                <w:rFonts w:ascii="Times New Roman" w:hAnsi="Times New Roman"/>
                <w:b/>
                <w:i w:val="false"/>
                <w:color w:val="000000"/>
                <w:sz w:val="20"/>
              </w:rPr>
              <w:t>(See Instructions)</w:t>
            </w:r>
          </w:p>
        </w:tc>
        <w:tc>
          <w:tcPr>
            <w:tcW w:w="1363" w:type="dxa"/>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Wingdings" w:hAnsi="Wingdings"/>
                <w:b/>
                <w:i w:val="false"/>
                <w:color w:val="000000"/>
                <w:sz w:val="20"/>
              </w:rPr>
              <w:t>¨</w:t>
            </w:r>
          </w:p>
        </w:tc>
      </w:tr>
      <w:tr>
        <w:trPr>
          <w:trHeight w:val="585"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11</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PERCENT OF CLASSREPRESENTED BY AMOUNT IN ROW 9</w:t>
            </w:r>
          </w:p>
          <w:p>
            <w:pPr>
              <w:spacing w:before="0" w:after="0"/>
              <w:ind w:left="240"/>
              <w:jc w:val="left"/>
            </w:pPr>
          </w:p>
          <w:p>
            <w:pPr>
              <w:spacing w:before="0" w:after="0"/>
              <w:ind w:left="600"/>
              <w:jc w:val="left"/>
            </w:pPr>
            <w:r>
              <w:rPr>
                <w:rFonts w:ascii="Times New Roman" w:hAnsi="Times New Roman"/>
                <w:b w:val="false"/>
                <w:i w:val="false"/>
                <w:color w:val="000000"/>
                <w:sz w:val="20"/>
              </w:rPr>
              <w:t>3.0% (1)</w:t>
            </w:r>
          </w:p>
        </w:tc>
      </w:tr>
      <w:tr>
        <w:trPr>
          <w:trHeight w:val="585" w:hRule="atLeast"/>
        </w:trPr>
        <w:tc>
          <w:tcPr>
            <w:tcW w:w="955" w:type="dxa"/>
            <w:tcBorders>
              <w:left w:val="single" w:color="000000" w:sz="11"/>
              <w:bottom w:val="single" w:color="000000" w:sz="11"/>
              <w:right w:val="single" w:color="000000" w:sz="11"/>
            </w:tcBorders>
            <w:tcMar>
              <w:top w:w="45" w:type="dxa"/>
              <w:left w:w="90" w:type="dxa"/>
              <w:bottom w:w="45" w:type="dxa"/>
              <w:right w:w="15" w:type="dxa"/>
            </w:tcMar>
            <w:vAlign w:val="top"/>
          </w:tcPr>
          <w:p>
            <w:pPr>
              <w:spacing w:before="0" w:after="0"/>
              <w:ind w:left="0"/>
              <w:jc w:val="center"/>
            </w:pPr>
            <w:r>
              <w:rPr>
                <w:rFonts w:ascii="Times New Roman" w:hAnsi="Times New Roman"/>
                <w:b/>
                <w:i w:val="false"/>
                <w:color w:val="000000"/>
                <w:sz w:val="20"/>
              </w:rPr>
              <w:t>12</w:t>
            </w:r>
          </w:p>
        </w:tc>
        <w:tc>
          <w:tcPr>
            <w:tcW w:w="0" w:type="auto"/>
            <w:gridSpan w:val="2"/>
            <w:tcBorders>
              <w:bottom w:val="single" w:color="000000" w:sz="11"/>
              <w:right w:val="single" w:color="000000" w:sz="11"/>
            </w:tcBorders>
            <w:tcMar>
              <w:top w:w="45" w:type="dxa"/>
              <w:left w:w="90" w:type="dxa"/>
              <w:bottom w:w="45" w:type="dxa"/>
              <w:right w:w="15" w:type="dxa"/>
            </w:tcMar>
            <w:vAlign w:val="top"/>
          </w:tcPr>
          <w:p>
            <w:pPr>
              <w:spacing w:before="0" w:after="0"/>
              <w:ind w:left="240"/>
              <w:jc w:val="left"/>
            </w:pPr>
            <w:r>
              <w:rPr>
                <w:rFonts w:ascii="Times New Roman" w:hAnsi="Times New Roman"/>
                <w:b/>
                <w:i w:val="false"/>
                <w:color w:val="000000"/>
                <w:sz w:val="20"/>
              </w:rPr>
              <w:t>TYPE OF REPORTING PERSON (See Instructions)</w:t>
            </w:r>
          </w:p>
          <w:p>
            <w:pPr>
              <w:spacing w:before="0" w:after="0"/>
              <w:ind w:left="600"/>
              <w:jc w:val="left"/>
            </w:pPr>
            <w:r>
              <w:rPr>
                <w:rFonts w:ascii="Times New Roman" w:hAnsi="Times New Roman"/>
                <w:b w:val="false"/>
                <w:i w:val="false"/>
                <w:color w:val="000000"/>
                <w:sz w:val="20"/>
              </w:rPr>
              <w:t>IN,HC</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960"/>
        <w:gridCol w:w="480"/>
        <w:gridCol w:w="12194"/>
      </w:tblGrid>
      <w:tr>
        <w:trPr>
          <w:trHeight w:val="435" w:hRule="atLeast"/>
        </w:trPr>
        <w:tc>
          <w:tcPr>
            <w:tcW w:w="960" w:type="dxa"/>
            <w:tcBorders/>
            <w:tcMar>
              <w:top w:w="15" w:type="dxa"/>
              <w:left w:w="15" w:type="dxa"/>
              <w:bottom w:w="15" w:type="dxa"/>
              <w:right w:w="15" w:type="dxa"/>
            </w:tcMar>
            <w:vAlign w:val="top"/>
          </w:tcPr>
          <w:p/>
        </w:tc>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(1)</w:t>
            </w:r>
          </w:p>
        </w:tc>
        <w:tc>
          <w:tcPr>
            <w:tcW w:w="12194"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Based on 28,228,415 Common Shares outstanding as of September30, 2020, as reported in the Issuer’s Form6-Kfiled with the SEC on October29, 2020.</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center"/>
      </w:pPr>
      <w:r>
        <w:rPr>
          <w:rFonts w:ascii="Times New Roman" w:hAnsi="Times New Roman"/>
          <w:b/>
          <w:i w:val="false"/>
          <w:color w:val="000000"/>
          <w:sz w:val="20"/>
        </w:rPr>
        <w:t>Amendment No. 1 to Schedule 13G</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r>
        <w:rPr>
          <w:rFonts w:ascii="Times New Roman" w:hAnsi="Times New Roman"/>
          <w:b w:val="false"/>
          <w:i w:val="false"/>
          <w:color w:val="000000"/>
          <w:sz w:val="20"/>
        </w:rPr>
        <w:t>This Amendment No. 1 to Schedule 13G amends the previously filedSchedule 13G filed by Baker Bros. Advisors LP (the “Adviser”), Baker Bros. Advisors (GP) LLC (the “Adviser GP”),Julian C. Baker and Felix J. Baker (collectively, the “Reporting Persons”). Except as supplemented herein, such statements,as heretofore amended and supplemented, remain in full force and effect.</w:t>
      </w:r>
    </w:p>
    <w:p>
      <w:pPr>
        <w:spacing w:before="0" w:after="0"/>
        <w:ind w:left="120"/>
        <w:jc w:val="left"/>
      </w:pPr>
    </w:p>
    <w:p>
      <w:pPr>
        <w:spacing w:before="0" w:after="0"/>
        <w:ind w:left="120"/>
        <w:jc w:val="center"/>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6"/>
        <w:gridCol w:w="1920"/>
        <w:gridCol w:w="11708"/>
      </w:tblGrid>
      <w:tr>
        <w:trPr>
          <w:trHeight w:val="225" w:hRule="atLeast"/>
        </w:trPr>
        <w:tc>
          <w:tcPr>
            <w:tcW w:w="6"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1(a)</w:t>
            </w:r>
          </w:p>
        </w:tc>
        <w:tc>
          <w:tcPr>
            <w:tcW w:w="11708"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Name of Issuer:</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both"/>
      </w:pPr>
      <w:r>
        <w:rPr>
          <w:rFonts w:ascii="Times New Roman" w:hAnsi="Times New Roman"/>
          <w:b w:val="false"/>
          <w:i w:val="false"/>
          <w:color w:val="000000"/>
          <w:sz w:val="20"/>
        </w:rPr>
        <w:t>InflaRx N.V. (the “Issuer”)</w:t>
      </w:r>
    </w:p>
    <w:p>
      <w:pPr>
        <w:spacing w:before="0" w:after="0"/>
        <w:ind w:left="120"/>
        <w:jc w:val="left"/>
      </w:pPr>
    </w:p>
    <w:p>
      <w:pPr>
        <w:spacing w:before="0" w:after="0"/>
        <w:ind w:left="120"/>
        <w:jc w:val="both"/>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2"/>
        <w:gridCol w:w="1920"/>
        <w:gridCol w:w="11712"/>
      </w:tblGrid>
      <w:tr>
        <w:trPr>
          <w:trHeight w:val="225" w:hRule="atLeast"/>
        </w:trPr>
        <w:tc>
          <w:tcPr>
            <w:tcW w:w="2"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1(b)</w:t>
            </w:r>
          </w:p>
        </w:tc>
        <w:tc>
          <w:tcPr>
            <w:tcW w:w="11712"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Address of Issuer’s Principal Executive Offices:</w:t>
            </w:r>
          </w:p>
        </w:tc>
      </w:tr>
    </w:tbl>
    <w:p>
      <w:pPr>
        <w:spacing w:before="0" w:after="0"/>
        <w:ind w:left="120"/>
        <w:jc w:val="left"/>
      </w:pPr>
    </w:p>
    <w:p>
      <w:pPr>
        <w:spacing w:before="0" w:after="0"/>
        <w:ind w:left="12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Winzerlaer Str. 2</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07745 Jena, Germany</w:t>
      </w:r>
    </w:p>
    <w:p>
      <w:pPr>
        <w:spacing w:before="0" w:after="0"/>
        <w:ind w:left="120"/>
        <w:jc w:val="left"/>
      </w:pPr>
    </w:p>
    <w:p>
      <w:pPr>
        <w:spacing w:before="0" w:after="0"/>
        <w:ind w:left="84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4"/>
        <w:gridCol w:w="1920"/>
        <w:gridCol w:w="11710"/>
      </w:tblGrid>
      <w:tr>
        <w:trPr>
          <w:trHeight w:val="225" w:hRule="atLeast"/>
        </w:trPr>
        <w:tc>
          <w:tcPr>
            <w:tcW w:w="4"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2(a)</w:t>
            </w:r>
          </w:p>
        </w:tc>
        <w:tc>
          <w:tcPr>
            <w:tcW w:w="1171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Name of Person Filing:</w:t>
            </w:r>
          </w:p>
        </w:tc>
      </w:tr>
    </w:tbl>
    <w:p>
      <w:pPr>
        <w:spacing w:before="0" w:after="0"/>
        <w:ind w:left="120"/>
        <w:jc w:val="left"/>
      </w:pPr>
    </w:p>
    <w:p>
      <w:pPr>
        <w:spacing w:before="0" w:after="0"/>
        <w:ind w:left="120"/>
        <w:jc w:val="left"/>
      </w:pPr>
    </w:p>
    <w:p>
      <w:pPr>
        <w:spacing w:before="0" w:after="0"/>
        <w:ind w:left="120"/>
        <w:jc w:val="left"/>
      </w:pPr>
    </w:p>
    <w:p>
      <w:pPr>
        <w:spacing w:before="0" w:after="0"/>
        <w:ind w:left="1560"/>
        <w:jc w:val="left"/>
      </w:pPr>
      <w:r>
        <w:rPr>
          <w:rFonts w:ascii="Times New Roman" w:hAnsi="Times New Roman"/>
          <w:b w:val="false"/>
          <w:i w:val="false"/>
          <w:color w:val="000000"/>
          <w:sz w:val="20"/>
        </w:rPr>
        <w:t>This Schedule 13G is being filed jointly by the ReportingPersons.</w:t>
      </w:r>
    </w:p>
    <w:p>
      <w:pPr>
        <w:spacing w:before="0" w:after="0"/>
        <w:ind w:left="120"/>
        <w:jc w:val="left"/>
      </w:pPr>
    </w:p>
    <w:p>
      <w:pPr>
        <w:spacing w:before="0" w:after="0"/>
        <w:ind w:left="156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
        <w:gridCol w:w="1920"/>
        <w:gridCol w:w="11713"/>
      </w:tblGrid>
      <w:tr>
        <w:trPr>
          <w:trHeight w:val="225" w:hRule="atLeast"/>
        </w:trPr>
        <w:tc>
          <w:tcPr>
            <w:tcW w:w="1"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2(b)</w:t>
            </w:r>
          </w:p>
        </w:tc>
        <w:tc>
          <w:tcPr>
            <w:tcW w:w="11713"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Address of Principal Business Office or, if None, Residence:</w:t>
            </w:r>
          </w:p>
        </w:tc>
      </w:tr>
    </w:tbl>
    <w:p>
      <w:pPr>
        <w:spacing w:before="0" w:after="0"/>
        <w:ind w:left="120"/>
        <w:jc w:val="left"/>
      </w:pPr>
    </w:p>
    <w:p>
      <w:pPr>
        <w:spacing w:before="0" w:after="0"/>
        <w:ind w:left="12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The business address of each ofthe Reporting Persons is:</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c/o Baker Bros. Advisors LP</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860 Washington Street, 3</w:t>
      </w:r>
      <w:r>
        <w:rPr>
          <w:rFonts w:ascii="Times New Roman" w:hAnsi="Times New Roman"/>
          <w:b w:val="false"/>
          <w:i w:val="false"/>
          <w:color w:val="000000"/>
          <w:sz w:val="18"/>
          <w:vertAlign w:val="superscript"/>
        </w:rPr>
        <w:t>rd</w:t>
      </w:r>
      <w:r>
        <w:rPr>
          <w:rFonts w:ascii="Times New Roman" w:hAnsi="Times New Roman"/>
          <w:b w:val="false"/>
          <w:i w:val="false"/>
          <w:color w:val="000000"/>
          <w:sz w:val="20"/>
        </w:rPr>
        <w:t>Floor</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New York, NY 10014</w:t>
      </w:r>
    </w:p>
    <w:p>
      <w:pPr>
        <w:spacing w:before="0" w:after="0"/>
        <w:ind w:left="120"/>
        <w:jc w:val="left"/>
      </w:pPr>
    </w:p>
    <w:p>
      <w:pPr>
        <w:spacing w:before="0" w:after="0"/>
        <w:ind w:left="840"/>
        <w:jc w:val="left"/>
      </w:pPr>
    </w:p>
    <w:p>
      <w:pPr>
        <w:spacing w:before="0" w:after="0"/>
        <w:ind w:left="120"/>
        <w:jc w:val="left"/>
      </w:pPr>
    </w:p>
    <w:p>
      <w:pPr>
        <w:spacing w:before="0" w:after="0"/>
        <w:ind w:left="120"/>
        <w:jc w:val="left"/>
      </w:pPr>
      <w:r>
        <w:rPr>
          <w:rFonts w:ascii="Times New Roman" w:hAnsi="Times New Roman"/>
          <w:b w:val="false"/>
          <w:i w:val="false"/>
          <w:color w:val="000000"/>
          <w:sz w:val="20"/>
        </w:rPr>
        <w:t xml:space="preserve">(212) 339-5690 </w:t>
      </w:r>
    </w:p>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8"/>
        <w:gridCol w:w="1920"/>
        <w:gridCol w:w="11706"/>
      </w:tblGrid>
      <w:tr>
        <w:trPr>
          <w:trHeight w:val="225" w:hRule="atLeast"/>
        </w:trPr>
        <w:tc>
          <w:tcPr>
            <w:tcW w:w="8"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2(c)</w:t>
            </w:r>
          </w:p>
        </w:tc>
        <w:tc>
          <w:tcPr>
            <w:tcW w:w="11706"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Citizenship:</w:t>
            </w:r>
          </w:p>
        </w:tc>
      </w:tr>
    </w:tbl>
    <w:p>
      <w:pPr>
        <w:spacing w:before="0" w:after="0"/>
        <w:ind w:left="120"/>
        <w:jc w:val="left"/>
      </w:pPr>
    </w:p>
    <w:p>
      <w:pPr>
        <w:spacing w:before="0" w:after="0"/>
        <w:ind w:left="120"/>
        <w:jc w:val="left"/>
      </w:pPr>
    </w:p>
    <w:p>
      <w:pPr>
        <w:spacing w:before="0" w:after="0"/>
        <w:ind w:left="120"/>
        <w:jc w:val="left"/>
      </w:pPr>
    </w:p>
    <w:p>
      <w:pPr>
        <w:spacing w:before="0" w:after="0"/>
        <w:ind w:left="1560"/>
        <w:jc w:val="left"/>
      </w:pPr>
      <w:r>
        <w:rPr>
          <w:rFonts w:ascii="Times New Roman" w:hAnsi="Times New Roman"/>
          <w:b w:val="false"/>
          <w:i w:val="false"/>
          <w:color w:val="000000"/>
          <w:sz w:val="20"/>
        </w:rPr>
        <w:t>The Adviser is a limited partnership organized underthe laws of the State of Delaware. The Adviser GP is a limited liability company organized under the laws of the State of Delaware.The citizenship of each of Julian C. Baker and Felix J. Baker is the United States of America.</w:t>
      </w:r>
    </w:p>
    <w:p>
      <w:pPr>
        <w:spacing w:before="0" w:after="0"/>
        <w:ind w:left="120"/>
        <w:jc w:val="left"/>
      </w:pPr>
    </w:p>
    <w:p>
      <w:pPr>
        <w:spacing w:before="0" w:after="0"/>
        <w:ind w:left="156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3"/>
        <w:gridCol w:w="1920"/>
        <w:gridCol w:w="11711"/>
      </w:tblGrid>
      <w:tr>
        <w:trPr>
          <w:trHeight w:val="330" w:hRule="atLeast"/>
        </w:trPr>
        <w:tc>
          <w:tcPr>
            <w:tcW w:w="3"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2(d)</w:t>
            </w:r>
          </w:p>
        </w:tc>
        <w:tc>
          <w:tcPr>
            <w:tcW w:w="11711" w:type="dxa"/>
            <w:tcBorders/>
            <w:tcMar>
              <w:top w:w="15" w:type="dxa"/>
              <w:left w:w="15" w:type="dxa"/>
              <w:bottom w:w="15" w:type="dxa"/>
              <w:right w:w="15" w:type="dxa"/>
            </w:tcMar>
            <w:vAlign w:val="top"/>
          </w:tcPr>
          <w:p>
            <w:pPr>
              <w:spacing w:before="0" w:after="0"/>
              <w:ind w:left="0"/>
              <w:jc w:val="both"/>
            </w:pPr>
            <w:r>
              <w:rPr>
                <w:rFonts w:ascii="Times New Roman" w:hAnsi="Times New Roman"/>
                <w:b/>
                <w:i w:val="false"/>
                <w:color w:val="000000"/>
                <w:sz w:val="20"/>
              </w:rPr>
              <w:t>Title of Class of Securities</w:t>
            </w:r>
          </w:p>
        </w:tc>
      </w:tr>
    </w:tbl>
    <w:p>
      <w:pPr>
        <w:spacing w:before="0" w:after="0"/>
        <w:ind w:left="120"/>
        <w:jc w:val="left"/>
      </w:pPr>
    </w:p>
    <w:p>
      <w:pPr>
        <w:spacing w:before="0" w:after="0"/>
        <w:ind w:left="12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Common Shares, nominal value €0.12per share (“Common Shares”)</w:t>
      </w:r>
    </w:p>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6"/>
        <w:gridCol w:w="1920"/>
        <w:gridCol w:w="11708"/>
      </w:tblGrid>
      <w:tr>
        <w:trPr>
          <w:trHeight w:val="225" w:hRule="atLeast"/>
        </w:trPr>
        <w:tc>
          <w:tcPr>
            <w:tcW w:w="6"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2(e)</w:t>
            </w:r>
          </w:p>
        </w:tc>
        <w:tc>
          <w:tcPr>
            <w:tcW w:w="11708" w:type="dxa"/>
            <w:tcBorders/>
            <w:tcMar>
              <w:top w:w="15" w:type="dxa"/>
              <w:left w:w="15" w:type="dxa"/>
              <w:bottom w:w="15" w:type="dxa"/>
              <w:right w:w="15" w:type="dxa"/>
            </w:tcMar>
            <w:vAlign w:val="top"/>
          </w:tcPr>
          <w:p>
            <w:pPr>
              <w:spacing w:before="0" w:after="0"/>
              <w:ind w:left="0"/>
              <w:jc w:val="both"/>
            </w:pPr>
            <w:r>
              <w:rPr>
                <w:rFonts w:ascii="Times New Roman" w:hAnsi="Times New Roman"/>
                <w:b/>
                <w:i w:val="false"/>
                <w:color w:val="000000"/>
                <w:sz w:val="20"/>
              </w:rPr>
              <w:t>CUSIP Number</w:t>
            </w:r>
          </w:p>
        </w:tc>
      </w:tr>
    </w:tbl>
    <w:p>
      <w:pPr>
        <w:spacing w:before="0" w:after="0"/>
        <w:ind w:left="120"/>
        <w:jc w:val="left"/>
      </w:pPr>
    </w:p>
    <w:p>
      <w:pPr>
        <w:spacing w:before="0" w:after="0"/>
        <w:ind w:left="12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N44821101</w:t>
      </w:r>
    </w:p>
    <w:p>
      <w:pPr>
        <w:spacing w:before="0" w:after="0"/>
        <w:ind w:left="120"/>
        <w:jc w:val="left"/>
      </w:pPr>
    </w:p>
    <w:p>
      <w:pPr>
        <w:spacing w:before="0" w:after="0"/>
        <w:ind w:left="1560"/>
        <w:jc w:val="left"/>
      </w:pPr>
    </w:p>
    <w:p>
      <w:pPr>
        <w:spacing w:before="0" w:after="0"/>
        <w:ind w:left="120"/>
        <w:jc w:val="left"/>
      </w:pPr>
    </w:p>
    <w:p>
      <w:pPr>
        <w:spacing w:before="0" w:after="0"/>
        <w:ind w:left="156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56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
        <w:gridCol w:w="1920"/>
        <w:gridCol w:w="11713"/>
      </w:tblGrid>
      <w:tr>
        <w:trPr>
          <w:trHeight w:val="225" w:hRule="atLeast"/>
        </w:trPr>
        <w:tc>
          <w:tcPr>
            <w:tcW w:w="1"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3.</w:t>
            </w:r>
          </w:p>
        </w:tc>
        <w:tc>
          <w:tcPr>
            <w:tcW w:w="11713"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 xml:space="preserve">If this statement is filed pursuant to §§240.13d-1(b) or (c), check whether the person filing is a: </w:t>
            </w:r>
          </w:p>
        </w:tc>
      </w:tr>
    </w:tbl>
    <w:p>
      <w:pPr>
        <w:spacing w:before="0" w:after="0"/>
        <w:ind w:left="120"/>
        <w:jc w:val="left"/>
      </w:pPr>
    </w:p>
    <w:p>
      <w:pPr>
        <w:spacing w:before="0" w:after="0"/>
        <w:ind w:left="12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(a) </w:t>
      </w:r>
      <w:r>
        <w:rPr>
          <w:rFonts w:ascii="Wingdings" w:hAnsi="Wingdings"/>
          <w:b w:val="false"/>
          <w:i w:val="false"/>
          <w:color w:val="000000"/>
          <w:sz w:val="20"/>
        </w:rPr>
        <w:t>¨</w:t>
      </w:r>
      <w:r>
        <w:rPr>
          <w:rFonts w:ascii="Times New Roman" w:hAnsi="Times New Roman"/>
          <w:b w:val="false"/>
          <w:i w:val="false"/>
          <w:color w:val="000000"/>
          <w:sz w:val="20"/>
        </w:rPr>
        <w:t xml:space="preserve"> Broker or dealerregistered under Section 15 of the Exchange Act.</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(b) </w:t>
      </w:r>
      <w:r>
        <w:rPr>
          <w:rFonts w:ascii="Wingdings" w:hAnsi="Wingdings"/>
          <w:b w:val="false"/>
          <w:i w:val="false"/>
          <w:color w:val="000000"/>
          <w:sz w:val="20"/>
        </w:rPr>
        <w:t>¨</w:t>
      </w:r>
      <w:r>
        <w:rPr>
          <w:rFonts w:ascii="Times New Roman" w:hAnsi="Times New Roman"/>
          <w:b w:val="false"/>
          <w:i w:val="false"/>
          <w:color w:val="000000"/>
          <w:sz w:val="20"/>
        </w:rPr>
        <w:t xml:space="preserve"> Bank as definedin section 3(a)(6) of the Exchange Act.</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(c) </w:t>
      </w:r>
      <w:r>
        <w:rPr>
          <w:rFonts w:ascii="Wingdings" w:hAnsi="Wingdings"/>
          <w:b w:val="false"/>
          <w:i w:val="false"/>
          <w:color w:val="000000"/>
          <w:sz w:val="20"/>
        </w:rPr>
        <w:t>¨</w:t>
      </w:r>
      <w:r>
        <w:rPr>
          <w:rFonts w:ascii="Times New Roman" w:hAnsi="Times New Roman"/>
          <w:b w:val="false"/>
          <w:i w:val="false"/>
          <w:color w:val="000000"/>
          <w:sz w:val="20"/>
        </w:rPr>
        <w:t xml:space="preserve"> Insurance companyas defined in section 3(a)(19) of the Exchange Act.</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(d) </w:t>
      </w:r>
      <w:r>
        <w:rPr>
          <w:rFonts w:ascii="Wingdings" w:hAnsi="Wingdings"/>
          <w:b w:val="false"/>
          <w:i w:val="false"/>
          <w:color w:val="000000"/>
          <w:sz w:val="20"/>
        </w:rPr>
        <w:t>¨</w:t>
      </w:r>
      <w:r>
        <w:rPr>
          <w:rFonts w:ascii="Times New Roman" w:hAnsi="Times New Roman"/>
          <w:b w:val="false"/>
          <w:i w:val="false"/>
          <w:color w:val="000000"/>
          <w:sz w:val="20"/>
        </w:rPr>
        <w:t xml:space="preserve"> Investmentcompany registered under section 8 of the Investment Company Act of 1940.</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(e) </w:t>
      </w:r>
      <w:r>
        <w:rPr>
          <w:rFonts w:ascii="Wingdings" w:hAnsi="Wingdings"/>
          <w:b w:val="false"/>
          <w:i w:val="false"/>
          <w:color w:val="000000"/>
          <w:sz w:val="20"/>
        </w:rPr>
        <w:t>x</w:t>
      </w:r>
      <w:r>
        <w:rPr>
          <w:rFonts w:ascii="Times New Roman" w:hAnsi="Times New Roman"/>
          <w:b w:val="false"/>
          <w:i w:val="false"/>
          <w:color w:val="000000"/>
          <w:sz w:val="20"/>
        </w:rPr>
        <w:t xml:space="preserve"> An investmentadviser in accordance with Rule 13d-1(b)(1)(ii)(E).</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(f) </w:t>
      </w:r>
      <w:r>
        <w:rPr>
          <w:rFonts w:ascii="Wingdings" w:hAnsi="Wingdings"/>
          <w:b w:val="false"/>
          <w:i w:val="false"/>
          <w:color w:val="000000"/>
          <w:sz w:val="20"/>
        </w:rPr>
        <w:t>¨</w:t>
      </w:r>
      <w:r>
        <w:rPr>
          <w:rFonts w:ascii="Times New Roman" w:hAnsi="Times New Roman"/>
          <w:b w:val="false"/>
          <w:i w:val="false"/>
          <w:color w:val="000000"/>
          <w:sz w:val="20"/>
        </w:rPr>
        <w:t xml:space="preserve"> An employeebenefit plan or endowment fund in accordance with Rule 13d-1(b)(1)(ii)(F).</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(g) </w:t>
      </w:r>
      <w:r>
        <w:rPr>
          <w:rFonts w:ascii="Wingdings" w:hAnsi="Wingdings"/>
          <w:b w:val="false"/>
          <w:i w:val="false"/>
          <w:color w:val="000000"/>
          <w:sz w:val="20"/>
        </w:rPr>
        <w:t>x</w:t>
      </w:r>
      <w:r>
        <w:rPr>
          <w:rFonts w:ascii="Times New Roman" w:hAnsi="Times New Roman"/>
          <w:b w:val="false"/>
          <w:i w:val="false"/>
          <w:color w:val="000000"/>
          <w:sz w:val="20"/>
        </w:rPr>
        <w:t xml:space="preserve"> A parent holdingcompany or control person in accordance with Rule 13d-1(b)(1)(ii)(G).</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(h) </w:t>
      </w:r>
      <w:r>
        <w:rPr>
          <w:rFonts w:ascii="Wingdings" w:hAnsi="Wingdings"/>
          <w:b w:val="false"/>
          <w:i w:val="false"/>
          <w:color w:val="000000"/>
          <w:sz w:val="20"/>
        </w:rPr>
        <w:t>¨</w:t>
      </w:r>
      <w:r>
        <w:rPr>
          <w:rFonts w:ascii="Times New Roman" w:hAnsi="Times New Roman"/>
          <w:b w:val="false"/>
          <w:i w:val="false"/>
          <w:color w:val="000000"/>
          <w:sz w:val="20"/>
        </w:rPr>
        <w:t xml:space="preserve"> A savings associationas defined in Section 3(b) of the Federal Deposit Insurance Act.</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(i) </w:t>
      </w:r>
      <w:r>
        <w:rPr>
          <w:rFonts w:ascii="Wingdings" w:hAnsi="Wingdings"/>
          <w:b w:val="false"/>
          <w:i w:val="false"/>
          <w:color w:val="000000"/>
          <w:sz w:val="20"/>
        </w:rPr>
        <w:t>¨</w:t>
      </w:r>
      <w:r>
        <w:rPr>
          <w:rFonts w:ascii="Times New Roman" w:hAnsi="Times New Roman"/>
          <w:b w:val="false"/>
          <w:i w:val="false"/>
          <w:color w:val="000000"/>
          <w:sz w:val="20"/>
        </w:rPr>
        <w:t xml:space="preserve"> A church planthat is excluded from the definition of an investment company under section 3(c)(14) of the Investment Company Act of 1940.</w:t>
      </w:r>
    </w:p>
    <w:p>
      <w:pPr>
        <w:spacing w:before="0" w:after="0"/>
        <w:ind w:left="120"/>
        <w:jc w:val="left"/>
      </w:pPr>
    </w:p>
    <w:p>
      <w:pPr>
        <w:spacing w:before="0" w:after="0"/>
        <w:ind w:left="840"/>
        <w:jc w:val="left"/>
      </w:pPr>
    </w:p>
    <w:p>
      <w:pPr>
        <w:spacing w:before="0" w:after="0"/>
        <w:ind w:left="120"/>
        <w:jc w:val="left"/>
      </w:pPr>
    </w:p>
    <w:p>
      <w:pPr>
        <w:spacing w:before="0" w:after="0"/>
        <w:ind w:left="840"/>
        <w:jc w:val="left"/>
      </w:pPr>
      <w:r>
        <w:rPr>
          <w:rFonts w:ascii="Times New Roman" w:hAnsi="Times New Roman"/>
          <w:b w:val="false"/>
          <w:i w:val="false"/>
          <w:color w:val="000000"/>
          <w:sz w:val="20"/>
        </w:rPr>
        <w:t xml:space="preserve">(j) </w:t>
      </w:r>
      <w:r>
        <w:rPr>
          <w:rFonts w:ascii="Wingdings" w:hAnsi="Wingdings"/>
          <w:b w:val="false"/>
          <w:i w:val="false"/>
          <w:color w:val="000000"/>
          <w:sz w:val="20"/>
        </w:rPr>
        <w:t>¨</w:t>
      </w:r>
      <w:r>
        <w:rPr>
          <w:rFonts w:ascii="Times New Roman" w:hAnsi="Times New Roman"/>
          <w:b w:val="false"/>
          <w:i w:val="false"/>
          <w:color w:val="000000"/>
          <w:sz w:val="20"/>
        </w:rPr>
        <w:t xml:space="preserve"> Group, in accordancewith Rule 13d-1(b)(1)(ii)(J).</w:t>
      </w:r>
    </w:p>
    <w:p>
      <w:pPr>
        <w:spacing w:before="0" w:after="0"/>
        <w:ind w:left="120"/>
        <w:jc w:val="left"/>
      </w:pPr>
    </w:p>
    <w:p>
      <w:pPr>
        <w:spacing w:before="0" w:after="0"/>
        <w:ind w:left="120"/>
        <w:jc w:val="both"/>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8"/>
        <w:gridCol w:w="1920"/>
        <w:gridCol w:w="11706"/>
      </w:tblGrid>
      <w:tr>
        <w:trPr>
          <w:trHeight w:val="225" w:hRule="atLeast"/>
        </w:trPr>
        <w:tc>
          <w:tcPr>
            <w:tcW w:w="8"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4.</w:t>
            </w:r>
          </w:p>
        </w:tc>
        <w:tc>
          <w:tcPr>
            <w:tcW w:w="11706" w:type="dxa"/>
            <w:tcBorders/>
            <w:tcMar>
              <w:top w:w="15" w:type="dxa"/>
              <w:left w:w="15" w:type="dxa"/>
              <w:bottom w:w="15" w:type="dxa"/>
              <w:right w:w="15" w:type="dxa"/>
            </w:tcMar>
            <w:vAlign w:val="top"/>
          </w:tcPr>
          <w:p>
            <w:pPr>
              <w:spacing w:before="0" w:after="0"/>
              <w:ind w:left="0"/>
              <w:jc w:val="both"/>
            </w:pPr>
            <w:r>
              <w:rPr>
                <w:rFonts w:ascii="Times New Roman" w:hAnsi="Times New Roman"/>
                <w:b/>
                <w:i w:val="false"/>
                <w:color w:val="000000"/>
                <w:sz w:val="20"/>
              </w:rPr>
              <w:t>Ownership.</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r>
        <w:rPr>
          <w:rFonts w:ascii="Times New Roman" w:hAnsi="Times New Roman"/>
          <w:b w:val="false"/>
          <w:i w:val="false"/>
          <w:color w:val="000000"/>
          <w:sz w:val="20"/>
        </w:rPr>
        <w:t>Items 5 through 9 and 11 of each of the cover pages to thisAmendment No. 1 are incorporated herein by reference. Set forth below is the aggregate number of Common Shares directly held byeach of Baker Brothers Life Sciences, L.P. (“Life Sciences”) and 667, L.P. (“667”, and together with LifeSciences, the “Funds”). The information set forth below is based on 28,228,415 Common Shares outstanding as of September30, 2020, as reported in the Issuer’s Form 6-K filed with the Securities and Exchange Commission (“SEC”) on October29, 2020. Such percentage figures are calculated in accordance with Rule 13d-3 under the Securities Exchange Act of 1934, as amended.</w:t>
      </w: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012"/>
        <w:gridCol w:w="135"/>
        <w:gridCol w:w="136"/>
        <w:gridCol w:w="1360"/>
        <w:gridCol w:w="135"/>
        <w:gridCol w:w="135"/>
        <w:gridCol w:w="136"/>
        <w:gridCol w:w="1362"/>
        <w:gridCol w:w="223"/>
      </w:tblGrid>
      <w:tr>
        <w:trPr>
          <w:trHeight w:val="2010" w:hRule="atLeast"/>
        </w:trPr>
        <w:tc>
          <w:tcPr>
            <w:tcW w:w="10012" w:type="dxa"/>
            <w:tcBorders>
              <w:bottom w:val="single" w:color="000000" w:sz="11"/>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Name</w:t>
            </w:r>
          </w:p>
        </w:tc>
        <w:tc>
          <w:tcPr>
            <w:tcW w:w="135" w:type="dxa"/>
            <w:tcBorders/>
            <w:tcMar>
              <w:top w:w="15" w:type="dxa"/>
              <w:left w:w="15" w:type="dxa"/>
              <w:bottom w:w="15" w:type="dxa"/>
              <w:right w:w="15" w:type="dxa"/>
            </w:tcMar>
            <w:vAlign w:val="bottom"/>
          </w:tcPr>
          <w:p/>
        </w:tc>
        <w:tc>
          <w:tcPr>
            <w:tcW w:w="0" w:type="auto"/>
            <w:gridSpan w:val="2"/>
            <w:tcBorders>
              <w:bottom w:val="single" w:color="000000" w:sz="11"/>
            </w:tcBorders>
            <w:tcMar>
              <w:top w:w="15" w:type="dxa"/>
              <w:left w:w="15" w:type="dxa"/>
              <w:bottom w:w="15" w:type="dxa"/>
              <w:right w:w="15" w:type="dxa"/>
            </w:tcMar>
            <w:vAlign w:val="bottom"/>
          </w:tcPr>
          <w:p>
            <w:pPr>
              <w:spacing w:before="0" w:after="0"/>
              <w:ind w:left="0"/>
              <w:jc w:val="center"/>
            </w:pPr>
            <w:r>
              <w:rPr>
                <w:rFonts w:ascii="Times New Roman" w:hAnsi="Times New Roman"/>
                <w:b w:val="false"/>
                <w:i w:val="false"/>
                <w:color w:val="000000"/>
                <w:sz w:val="20"/>
              </w:rPr>
              <w:t>Number of Common Shares</w:t>
            </w:r>
            <w:r>
              <w:br/>
            </w:r>
            <w:r>
              <w:rPr>
                <w:rFonts w:ascii="Times New Roman" w:hAnsi="Times New Roman"/>
                <w:b w:val="false"/>
                <w:i w:val="false"/>
                <w:color w:val="000000"/>
                <w:sz w:val="20"/>
              </w:rPr>
              <w:t xml:space="preserve"> we own or have the right to</w:t>
            </w:r>
            <w:r>
              <w:br/>
            </w:r>
            <w:r>
              <w:rPr>
                <w:rFonts w:ascii="Times New Roman" w:hAnsi="Times New Roman"/>
                <w:b w:val="false"/>
                <w:i w:val="false"/>
                <w:color w:val="000000"/>
                <w:sz w:val="20"/>
              </w:rPr>
              <w:t xml:space="preserve"> acquire within 60 days</w:t>
            </w:r>
          </w:p>
        </w:tc>
        <w:tc>
          <w:tcPr>
            <w:tcW w:w="135" w:type="dxa"/>
            <w:tcBorders/>
            <w:tcMar>
              <w:top w:w="15" w:type="dxa"/>
              <w:left w:w="15" w:type="dxa"/>
              <w:bottom w:w="15" w:type="dxa"/>
              <w:right w:w="15" w:type="dxa"/>
            </w:tcMar>
            <w:vAlign w:val="bottom"/>
          </w:tcPr>
          <w:p/>
        </w:tc>
        <w:tc>
          <w:tcPr>
            <w:tcW w:w="135" w:type="dxa"/>
            <w:tcBorders/>
            <w:tcMar>
              <w:top w:w="15" w:type="dxa"/>
              <w:left w:w="15" w:type="dxa"/>
              <w:bottom w:w="15" w:type="dxa"/>
              <w:right w:w="15" w:type="dxa"/>
            </w:tcMar>
            <w:vAlign w:val="bottom"/>
          </w:tcPr>
          <w:p/>
        </w:tc>
        <w:tc>
          <w:tcPr>
            <w:tcW w:w="0" w:type="auto"/>
            <w:gridSpan w:val="2"/>
            <w:tcBorders>
              <w:bottom w:val="single" w:color="000000" w:sz="11"/>
            </w:tcBorders>
            <w:tcMar>
              <w:top w:w="15" w:type="dxa"/>
              <w:left w:w="15" w:type="dxa"/>
              <w:bottom w:w="15" w:type="dxa"/>
              <w:right w:w="15" w:type="dxa"/>
            </w:tcMar>
            <w:vAlign w:val="bottom"/>
          </w:tcPr>
          <w:p>
            <w:pPr>
              <w:spacing w:before="0" w:after="0"/>
              <w:ind w:left="0"/>
              <w:jc w:val="center"/>
            </w:pPr>
            <w:r>
              <w:rPr>
                <w:rFonts w:ascii="Times New Roman" w:hAnsi="Times New Roman"/>
                <w:b w:val="false"/>
                <w:i w:val="false"/>
                <w:color w:val="000000"/>
                <w:sz w:val="20"/>
              </w:rPr>
              <w:t>Percent of</w:t>
            </w:r>
            <w:r>
              <w:br/>
            </w:r>
            <w:r>
              <w:rPr>
                <w:rFonts w:ascii="Times New Roman" w:hAnsi="Times New Roman"/>
                <w:b w:val="false"/>
                <w:i w:val="false"/>
                <w:color w:val="000000"/>
                <w:sz w:val="20"/>
              </w:rPr>
              <w:t xml:space="preserve"> Class </w:t>
            </w:r>
            <w:r>
              <w:br/>
            </w:r>
            <w:r>
              <w:rPr>
                <w:rFonts w:ascii="Times New Roman" w:hAnsi="Times New Roman"/>
                <w:b w:val="false"/>
                <w:i w:val="false"/>
                <w:color w:val="000000"/>
                <w:sz w:val="20"/>
              </w:rPr>
              <w:t xml:space="preserve"> Outstanding</w:t>
            </w:r>
          </w:p>
        </w:tc>
        <w:tc>
          <w:tcPr>
            <w:tcW w:w="223" w:type="dxa"/>
            <w:tcBorders/>
            <w:tcMar>
              <w:top w:w="15" w:type="dxa"/>
              <w:left w:w="15" w:type="dxa"/>
              <w:bottom w:w="15" w:type="dxa"/>
              <w:right w:w="15" w:type="dxa"/>
            </w:tcMar>
            <w:vAlign w:val="bottom"/>
          </w:tcPr>
          <w:p/>
        </w:tc>
      </w:tr>
      <w:tr>
        <w:trPr>
          <w:trHeight w:val="225" w:hRule="atLeast"/>
        </w:trPr>
        <w:tc>
          <w:tcPr>
            <w:tcW w:w="10012" w:type="dxa"/>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667, L.P.</w:t>
            </w:r>
          </w:p>
        </w:tc>
        <w:tc>
          <w:tcPr>
            <w:tcW w:w="135" w:type="dxa"/>
            <w:tcBorders/>
            <w:tcMar>
              <w:top w:w="15" w:type="dxa"/>
              <w:left w:w="15" w:type="dxa"/>
              <w:bottom w:w="15" w:type="dxa"/>
              <w:right w:w="15" w:type="dxa"/>
            </w:tcMar>
            <w:vAlign w:val="bottom"/>
          </w:tcPr>
          <w:p/>
        </w:tc>
        <w:tc>
          <w:tcPr>
            <w:tcW w:w="136" w:type="dxa"/>
            <w:tcBorders/>
            <w:tcMar>
              <w:top w:w="15" w:type="dxa"/>
              <w:left w:w="15" w:type="dxa"/>
              <w:bottom w:w="15" w:type="dxa"/>
              <w:right w:w="15" w:type="dxa"/>
            </w:tcMar>
            <w:vAlign w:val="bottom"/>
          </w:tcPr>
          <w:p/>
        </w:tc>
        <w:tc>
          <w:tcPr>
            <w:tcW w:w="1360" w:type="dxa"/>
            <w:tcBorders/>
            <w:tcMar>
              <w:top w:w="15" w:type="dxa"/>
              <w:left w:w="15" w:type="dxa"/>
              <w:bottom w:w="15" w:type="dxa"/>
              <w:right w:w="15" w:type="dxa"/>
            </w:tcMar>
            <w:vAlign w:val="bottom"/>
          </w:tcPr>
          <w:p>
            <w:pPr>
              <w:spacing w:before="0" w:after="0"/>
              <w:ind w:left="0"/>
              <w:jc w:val="right"/>
            </w:pPr>
            <w:r>
              <w:rPr>
                <w:rFonts w:ascii="Times New Roman" w:hAnsi="Times New Roman"/>
                <w:b w:val="false"/>
                <w:i w:val="false"/>
                <w:color w:val="000000"/>
                <w:sz w:val="20"/>
              </w:rPr>
              <w:t>70,912</w:t>
            </w:r>
          </w:p>
        </w:tc>
        <w:tc>
          <w:tcPr>
            <w:tcW w:w="135" w:type="dxa"/>
            <w:tcBorders/>
            <w:tcMar>
              <w:top w:w="15" w:type="dxa"/>
              <w:left w:w="15" w:type="dxa"/>
              <w:bottom w:w="15" w:type="dxa"/>
              <w:right w:w="15" w:type="dxa"/>
            </w:tcMar>
            <w:vAlign w:val="bottom"/>
          </w:tcPr>
          <w:p/>
        </w:tc>
        <w:tc>
          <w:tcPr>
            <w:tcW w:w="135" w:type="dxa"/>
            <w:tcBorders/>
            <w:tcMar>
              <w:top w:w="15" w:type="dxa"/>
              <w:left w:w="15" w:type="dxa"/>
              <w:bottom w:w="15" w:type="dxa"/>
              <w:right w:w="15" w:type="dxa"/>
            </w:tcMar>
            <w:vAlign w:val="bottom"/>
          </w:tcPr>
          <w:p/>
        </w:tc>
        <w:tc>
          <w:tcPr>
            <w:tcW w:w="136" w:type="dxa"/>
            <w:tcBorders/>
            <w:tcMar>
              <w:top w:w="15" w:type="dxa"/>
              <w:left w:w="15" w:type="dxa"/>
              <w:bottom w:w="15" w:type="dxa"/>
              <w:right w:w="15" w:type="dxa"/>
            </w:tcMar>
            <w:vAlign w:val="bottom"/>
          </w:tcPr>
          <w:p/>
        </w:tc>
        <w:tc>
          <w:tcPr>
            <w:tcW w:w="1362" w:type="dxa"/>
            <w:tcBorders/>
            <w:tcMar>
              <w:top w:w="15" w:type="dxa"/>
              <w:left w:w="15" w:type="dxa"/>
              <w:bottom w:w="15" w:type="dxa"/>
              <w:right w:w="15" w:type="dxa"/>
            </w:tcMar>
            <w:vAlign w:val="bottom"/>
          </w:tcPr>
          <w:p>
            <w:pPr>
              <w:spacing w:before="0" w:after="0"/>
              <w:ind w:left="0"/>
              <w:jc w:val="right"/>
            </w:pPr>
            <w:r>
              <w:rPr>
                <w:rFonts w:ascii="Times New Roman" w:hAnsi="Times New Roman"/>
                <w:b w:val="false"/>
                <w:i w:val="false"/>
                <w:color w:val="000000"/>
                <w:sz w:val="20"/>
              </w:rPr>
              <w:t>0.2</w:t>
            </w:r>
          </w:p>
        </w:tc>
        <w:tc>
          <w:tcPr>
            <w:tcW w:w="223" w:type="dxa"/>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w:t>
            </w:r>
          </w:p>
        </w:tc>
      </w:tr>
      <w:tr>
        <w:trPr>
          <w:trHeight w:val="240" w:hRule="atLeast"/>
        </w:trPr>
        <w:tc>
          <w:tcPr>
            <w:tcW w:w="10012" w:type="dxa"/>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Baker Brothers Life Sciences, L.P.</w:t>
            </w:r>
          </w:p>
        </w:tc>
        <w:tc>
          <w:tcPr>
            <w:tcW w:w="135" w:type="dxa"/>
            <w:tcBorders/>
            <w:tcMar>
              <w:top w:w="15" w:type="dxa"/>
              <w:left w:w="15" w:type="dxa"/>
              <w:bottom w:w="15" w:type="dxa"/>
              <w:right w:w="15" w:type="dxa"/>
            </w:tcMar>
            <w:vAlign w:val="bottom"/>
          </w:tcPr>
          <w:p/>
        </w:tc>
        <w:tc>
          <w:tcPr>
            <w:tcW w:w="136" w:type="dxa"/>
            <w:tcBorders>
              <w:bottom w:val="single" w:color="000000" w:sz="11"/>
            </w:tcBorders>
            <w:tcMar>
              <w:top w:w="15" w:type="dxa"/>
              <w:left w:w="15" w:type="dxa"/>
              <w:bottom w:w="15" w:type="dxa"/>
              <w:right w:w="15" w:type="dxa"/>
            </w:tcMar>
            <w:vAlign w:val="bottom"/>
          </w:tcPr>
          <w:p/>
        </w:tc>
        <w:tc>
          <w:tcPr>
            <w:tcW w:w="1360" w:type="dxa"/>
            <w:tcBorders>
              <w:bottom w:val="single" w:color="000000" w:sz="11"/>
            </w:tcBorders>
            <w:tcMar>
              <w:top w:w="15" w:type="dxa"/>
              <w:left w:w="15" w:type="dxa"/>
              <w:bottom w:w="15" w:type="dxa"/>
              <w:right w:w="15" w:type="dxa"/>
            </w:tcMar>
            <w:vAlign w:val="bottom"/>
          </w:tcPr>
          <w:p>
            <w:pPr>
              <w:spacing w:before="0" w:after="0"/>
              <w:ind w:left="0"/>
              <w:jc w:val="right"/>
            </w:pPr>
            <w:r>
              <w:rPr>
                <w:rFonts w:ascii="Times New Roman" w:hAnsi="Times New Roman"/>
                <w:b w:val="false"/>
                <w:i w:val="false"/>
                <w:color w:val="000000"/>
                <w:sz w:val="20"/>
              </w:rPr>
              <w:t>785,316</w:t>
            </w:r>
          </w:p>
        </w:tc>
        <w:tc>
          <w:tcPr>
            <w:tcW w:w="135" w:type="dxa"/>
            <w:tcBorders/>
            <w:tcMar>
              <w:top w:w="15" w:type="dxa"/>
              <w:left w:w="15" w:type="dxa"/>
              <w:bottom w:w="15" w:type="dxa"/>
              <w:right w:w="15" w:type="dxa"/>
            </w:tcMar>
            <w:vAlign w:val="bottom"/>
          </w:tcPr>
          <w:p/>
        </w:tc>
        <w:tc>
          <w:tcPr>
            <w:tcW w:w="135" w:type="dxa"/>
            <w:tcBorders/>
            <w:tcMar>
              <w:top w:w="15" w:type="dxa"/>
              <w:left w:w="15" w:type="dxa"/>
              <w:bottom w:w="15" w:type="dxa"/>
              <w:right w:w="15" w:type="dxa"/>
            </w:tcMar>
            <w:vAlign w:val="bottom"/>
          </w:tcPr>
          <w:p/>
        </w:tc>
        <w:tc>
          <w:tcPr>
            <w:tcW w:w="136" w:type="dxa"/>
            <w:tcBorders>
              <w:bottom w:val="single" w:color="000000" w:sz="11"/>
            </w:tcBorders>
            <w:tcMar>
              <w:top w:w="15" w:type="dxa"/>
              <w:left w:w="15" w:type="dxa"/>
              <w:bottom w:w="15" w:type="dxa"/>
              <w:right w:w="15" w:type="dxa"/>
            </w:tcMar>
            <w:vAlign w:val="bottom"/>
          </w:tcPr>
          <w:p/>
        </w:tc>
        <w:tc>
          <w:tcPr>
            <w:tcW w:w="1362" w:type="dxa"/>
            <w:tcBorders>
              <w:bottom w:val="single" w:color="000000" w:sz="11"/>
            </w:tcBorders>
            <w:tcMar>
              <w:top w:w="15" w:type="dxa"/>
              <w:left w:w="15" w:type="dxa"/>
              <w:bottom w:w="15" w:type="dxa"/>
              <w:right w:w="15" w:type="dxa"/>
            </w:tcMar>
            <w:vAlign w:val="bottom"/>
          </w:tcPr>
          <w:p>
            <w:pPr>
              <w:spacing w:before="0" w:after="0"/>
              <w:ind w:left="0"/>
              <w:jc w:val="right"/>
            </w:pPr>
            <w:r>
              <w:rPr>
                <w:rFonts w:ascii="Times New Roman" w:hAnsi="Times New Roman"/>
                <w:b w:val="false"/>
                <w:i w:val="false"/>
                <w:color w:val="000000"/>
                <w:sz w:val="20"/>
              </w:rPr>
              <w:t>2.8</w:t>
            </w:r>
          </w:p>
        </w:tc>
        <w:tc>
          <w:tcPr>
            <w:tcW w:w="223" w:type="dxa"/>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w:t>
            </w:r>
          </w:p>
        </w:tc>
      </w:tr>
      <w:tr>
        <w:trPr>
          <w:trHeight w:val="225" w:hRule="atLeast"/>
        </w:trPr>
        <w:tc>
          <w:tcPr>
            <w:tcW w:w="10012" w:type="dxa"/>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Total</w:t>
            </w:r>
          </w:p>
        </w:tc>
        <w:tc>
          <w:tcPr>
            <w:tcW w:w="135" w:type="dxa"/>
            <w:tcBorders/>
            <w:tcMar>
              <w:top w:w="15" w:type="dxa"/>
              <w:left w:w="15" w:type="dxa"/>
              <w:bottom w:w="15" w:type="dxa"/>
              <w:right w:w="15" w:type="dxa"/>
            </w:tcMar>
            <w:vAlign w:val="bottom"/>
          </w:tcPr>
          <w:p/>
        </w:tc>
        <w:tc>
          <w:tcPr>
            <w:tcW w:w="136" w:type="dxa"/>
            <w:tcBorders/>
            <w:tcMar>
              <w:top w:w="15" w:type="dxa"/>
              <w:left w:w="15" w:type="dxa"/>
              <w:bottom w:w="15" w:type="dxa"/>
              <w:right w:w="15" w:type="dxa"/>
            </w:tcMar>
            <w:vAlign w:val="bottom"/>
          </w:tcPr>
          <w:p/>
        </w:tc>
        <w:tc>
          <w:tcPr>
            <w:tcW w:w="1360" w:type="dxa"/>
            <w:tcBorders/>
            <w:tcMar>
              <w:top w:w="15" w:type="dxa"/>
              <w:left w:w="15" w:type="dxa"/>
              <w:bottom w:w="15" w:type="dxa"/>
              <w:right w:w="15" w:type="dxa"/>
            </w:tcMar>
            <w:vAlign w:val="bottom"/>
          </w:tcPr>
          <w:p>
            <w:pPr>
              <w:spacing w:before="0" w:after="0"/>
              <w:ind w:left="0"/>
              <w:jc w:val="right"/>
            </w:pPr>
            <w:r>
              <w:rPr>
                <w:rFonts w:ascii="Times New Roman" w:hAnsi="Times New Roman"/>
                <w:b w:val="false"/>
                <w:i w:val="false"/>
                <w:color w:val="000000"/>
                <w:sz w:val="20"/>
              </w:rPr>
              <w:t>856,228</w:t>
            </w:r>
          </w:p>
        </w:tc>
        <w:tc>
          <w:tcPr>
            <w:tcW w:w="135" w:type="dxa"/>
            <w:tcBorders/>
            <w:tcMar>
              <w:top w:w="15" w:type="dxa"/>
              <w:left w:w="15" w:type="dxa"/>
              <w:bottom w:w="15" w:type="dxa"/>
              <w:right w:w="15" w:type="dxa"/>
            </w:tcMar>
            <w:vAlign w:val="bottom"/>
          </w:tcPr>
          <w:p/>
        </w:tc>
        <w:tc>
          <w:tcPr>
            <w:tcW w:w="135" w:type="dxa"/>
            <w:tcBorders/>
            <w:tcMar>
              <w:top w:w="15" w:type="dxa"/>
              <w:left w:w="15" w:type="dxa"/>
              <w:bottom w:w="15" w:type="dxa"/>
              <w:right w:w="15" w:type="dxa"/>
            </w:tcMar>
            <w:vAlign w:val="bottom"/>
          </w:tcPr>
          <w:p/>
        </w:tc>
        <w:tc>
          <w:tcPr>
            <w:tcW w:w="136" w:type="dxa"/>
            <w:tcBorders/>
            <w:tcMar>
              <w:top w:w="15" w:type="dxa"/>
              <w:left w:w="15" w:type="dxa"/>
              <w:bottom w:w="15" w:type="dxa"/>
              <w:right w:w="15" w:type="dxa"/>
            </w:tcMar>
            <w:vAlign w:val="bottom"/>
          </w:tcPr>
          <w:p/>
        </w:tc>
        <w:tc>
          <w:tcPr>
            <w:tcW w:w="1362" w:type="dxa"/>
            <w:tcBorders/>
            <w:tcMar>
              <w:top w:w="15" w:type="dxa"/>
              <w:left w:w="15" w:type="dxa"/>
              <w:bottom w:w="15" w:type="dxa"/>
              <w:right w:w="15" w:type="dxa"/>
            </w:tcMar>
            <w:vAlign w:val="bottom"/>
          </w:tcPr>
          <w:p>
            <w:pPr>
              <w:spacing w:before="0" w:after="0"/>
              <w:ind w:left="0"/>
              <w:jc w:val="right"/>
            </w:pPr>
            <w:r>
              <w:rPr>
                <w:rFonts w:ascii="Times New Roman" w:hAnsi="Times New Roman"/>
                <w:b w:val="false"/>
                <w:i w:val="false"/>
                <w:color w:val="000000"/>
                <w:sz w:val="20"/>
              </w:rPr>
              <w:t>3.0</w:t>
            </w:r>
          </w:p>
        </w:tc>
        <w:tc>
          <w:tcPr>
            <w:tcW w:w="223" w:type="dxa"/>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r>
        <w:rPr>
          <w:rFonts w:ascii="Times New Roman" w:hAnsi="Times New Roman"/>
          <w:b w:val="false"/>
          <w:i w:val="false"/>
          <w:color w:val="000000"/>
          <w:sz w:val="20"/>
        </w:rPr>
        <w:t>The Adviser GP, Felix J. Baker and Julian C. Baker as managingmembers of the Adviser GP, and the Adviser may be deemed to be beneficial owners of securities of the Issuer directly held by theFunds.</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r>
        <w:rPr>
          <w:rFonts w:ascii="Times New Roman" w:hAnsi="Times New Roman"/>
          <w:b w:val="false"/>
          <w:i w:val="false"/>
          <w:color w:val="000000"/>
          <w:sz w:val="20"/>
        </w:rPr>
        <w:t>The Adviser GP is the sole general partner of the Adviser. Pursuantto the management agreements, as amended, among the Adviser, Life Sciences and 667 and their respective general partners, the Funds’respective general partners relinquished to the Adviser all discretion and authority with respect to the investment and votingpower of the securities held by the Funds, and thus the Adviser has complete and unlimited discretion and authority with respectto the Funds’ investments and voting power over investments.</w:t>
      </w:r>
    </w:p>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2"/>
        <w:gridCol w:w="1920"/>
        <w:gridCol w:w="11712"/>
      </w:tblGrid>
      <w:tr>
        <w:trPr>
          <w:trHeight w:val="225" w:hRule="atLeast"/>
        </w:trPr>
        <w:tc>
          <w:tcPr>
            <w:tcW w:w="2"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5.</w:t>
            </w:r>
          </w:p>
        </w:tc>
        <w:tc>
          <w:tcPr>
            <w:tcW w:w="11712" w:type="dxa"/>
            <w:tcBorders/>
            <w:tcMar>
              <w:top w:w="15" w:type="dxa"/>
              <w:left w:w="15" w:type="dxa"/>
              <w:bottom w:w="15" w:type="dxa"/>
              <w:right w:w="15" w:type="dxa"/>
            </w:tcMar>
            <w:vAlign w:val="top"/>
          </w:tcPr>
          <w:p>
            <w:pPr>
              <w:spacing w:before="0" w:after="0"/>
              <w:ind w:left="0"/>
              <w:jc w:val="both"/>
            </w:pPr>
            <w:r>
              <w:rPr>
                <w:rFonts w:ascii="Times New Roman" w:hAnsi="Times New Roman"/>
                <w:b/>
                <w:i w:val="false"/>
                <w:color w:val="000000"/>
                <w:sz w:val="20"/>
              </w:rPr>
              <w:t>Ownership of Five Percent or Less of a Class.</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r>
        <w:rPr>
          <w:rFonts w:ascii="Times New Roman" w:hAnsi="Times New Roman"/>
          <w:b w:val="false"/>
          <w:i w:val="false"/>
          <w:color w:val="000000"/>
          <w:sz w:val="20"/>
        </w:rPr>
        <w:t xml:space="preserve">If this statement is beingfiled to report the fact that as of the date hereof the reporting person has ceased to be the beneficial owner of more than fivepercent of the class of securities, check the following </w:t>
      </w:r>
      <w:r>
        <w:rPr>
          <w:rFonts w:ascii="Wingdings" w:hAnsi="Wingdings"/>
          <w:b w:val="false"/>
          <w:i w:val="false"/>
          <w:color w:val="000000"/>
          <w:sz w:val="20"/>
        </w:rPr>
        <w:t>x</w:t>
      </w:r>
      <w:r>
        <w:rPr>
          <w:rFonts w:ascii="Times New Roman" w:hAnsi="Times New Roman"/>
          <w:b w:val="false"/>
          <w:i w:val="false"/>
          <w:color w:val="000000"/>
          <w:sz w:val="20"/>
        </w:rPr>
        <w:t>.</w:t>
      </w:r>
    </w:p>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
        <w:gridCol w:w="1920"/>
        <w:gridCol w:w="11713"/>
      </w:tblGrid>
      <w:tr>
        <w:trPr>
          <w:trHeight w:val="225" w:hRule="atLeast"/>
        </w:trPr>
        <w:tc>
          <w:tcPr>
            <w:tcW w:w="1"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6.</w:t>
            </w:r>
          </w:p>
        </w:tc>
        <w:tc>
          <w:tcPr>
            <w:tcW w:w="11713" w:type="dxa"/>
            <w:tcBorders/>
            <w:tcMar>
              <w:top w:w="15" w:type="dxa"/>
              <w:left w:w="15" w:type="dxa"/>
              <w:bottom w:w="15" w:type="dxa"/>
              <w:right w:w="15" w:type="dxa"/>
            </w:tcMar>
            <w:vAlign w:val="top"/>
          </w:tcPr>
          <w:p>
            <w:pPr>
              <w:spacing w:before="0" w:after="0"/>
              <w:ind w:left="0"/>
              <w:jc w:val="both"/>
            </w:pPr>
            <w:r>
              <w:rPr>
                <w:rFonts w:ascii="Times New Roman" w:hAnsi="Times New Roman"/>
                <w:b/>
                <w:i w:val="false"/>
                <w:color w:val="000000"/>
                <w:sz w:val="20"/>
              </w:rPr>
              <w:t>Ownership of More than Five Percent on Behalf of AnotherPerson.</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both"/>
      </w:pPr>
      <w:r>
        <w:rPr>
          <w:rFonts w:ascii="Times New Roman" w:hAnsi="Times New Roman"/>
          <w:b w:val="false"/>
          <w:i w:val="false"/>
          <w:color w:val="000000"/>
          <w:sz w:val="20"/>
        </w:rPr>
        <w:t>N/A</w:t>
      </w:r>
    </w:p>
    <w:p>
      <w:pPr>
        <w:spacing w:before="0" w:after="0"/>
        <w:ind w:left="120"/>
        <w:jc w:val="left"/>
      </w:pPr>
    </w:p>
    <w:p>
      <w:pPr>
        <w:spacing w:before="0" w:after="0"/>
        <w:ind w:left="120"/>
        <w:jc w:val="both"/>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
        <w:gridCol w:w="1920"/>
        <w:gridCol w:w="11713"/>
      </w:tblGrid>
      <w:tr>
        <w:trPr>
          <w:trHeight w:val="450" w:hRule="atLeast"/>
        </w:trPr>
        <w:tc>
          <w:tcPr>
            <w:tcW w:w="1"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7.</w:t>
            </w:r>
          </w:p>
        </w:tc>
        <w:tc>
          <w:tcPr>
            <w:tcW w:w="11713"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Identification and Classification of the Subsidiary Which Acquired the Security Being Reported on by the Parent HoldingCompany or Control Person.</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both"/>
      </w:pPr>
      <w:r>
        <w:rPr>
          <w:rFonts w:ascii="Times New Roman" w:hAnsi="Times New Roman"/>
          <w:b w:val="false"/>
          <w:i w:val="false"/>
          <w:color w:val="000000"/>
          <w:sz w:val="20"/>
        </w:rPr>
        <w:t>The information in Item4 is incorporated herein by reference.</w:t>
      </w:r>
    </w:p>
    <w:p>
      <w:pPr>
        <w:spacing w:before="0" w:after="0"/>
        <w:ind w:left="120"/>
        <w:jc w:val="left"/>
      </w:pPr>
    </w:p>
    <w:p>
      <w:pPr>
        <w:spacing w:before="0" w:after="0"/>
        <w:ind w:left="120"/>
        <w:jc w:val="both"/>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
        <w:gridCol w:w="1920"/>
        <w:gridCol w:w="11713"/>
      </w:tblGrid>
      <w:tr>
        <w:trPr>
          <w:trHeight w:val="225" w:hRule="atLeast"/>
        </w:trPr>
        <w:tc>
          <w:tcPr>
            <w:tcW w:w="1"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8.</w:t>
            </w:r>
          </w:p>
        </w:tc>
        <w:tc>
          <w:tcPr>
            <w:tcW w:w="11713"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Identification and Classification of Members of the Group.</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both"/>
      </w:pPr>
      <w:r>
        <w:rPr>
          <w:rFonts w:ascii="Times New Roman" w:hAnsi="Times New Roman"/>
          <w:b w:val="false"/>
          <w:i w:val="false"/>
          <w:color w:val="000000"/>
          <w:sz w:val="20"/>
        </w:rPr>
        <w:t>N/A</w:t>
      </w:r>
    </w:p>
    <w:p>
      <w:pPr>
        <w:spacing w:before="0" w:after="0"/>
        <w:ind w:left="120"/>
        <w:jc w:val="left"/>
      </w:pPr>
    </w:p>
    <w:p>
      <w:pPr>
        <w:spacing w:before="0" w:after="0"/>
        <w:ind w:left="120"/>
        <w:jc w:val="both"/>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3"/>
        <w:gridCol w:w="1920"/>
        <w:gridCol w:w="11711"/>
      </w:tblGrid>
      <w:tr>
        <w:trPr>
          <w:trHeight w:val="225" w:hRule="atLeast"/>
        </w:trPr>
        <w:tc>
          <w:tcPr>
            <w:tcW w:w="3"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9.</w:t>
            </w:r>
          </w:p>
        </w:tc>
        <w:tc>
          <w:tcPr>
            <w:tcW w:w="11711"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Notice of Dissolution of Group.</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both"/>
      </w:pPr>
      <w:r>
        <w:rPr>
          <w:rFonts w:ascii="Times New Roman" w:hAnsi="Times New Roman"/>
          <w:b w:val="false"/>
          <w:i w:val="false"/>
          <w:color w:val="000000"/>
          <w:sz w:val="20"/>
        </w:rPr>
        <w:t>N/A</w:t>
      </w:r>
    </w:p>
    <w:p>
      <w:pPr>
        <w:spacing w:before="0" w:after="0"/>
        <w:ind w:left="120"/>
        <w:jc w:val="left"/>
      </w:pPr>
    </w:p>
    <w:p>
      <w:pPr>
        <w:spacing w:before="0" w:after="0"/>
        <w:ind w:left="120"/>
        <w:jc w:val="both"/>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7"/>
        <w:gridCol w:w="1920"/>
        <w:gridCol w:w="11707"/>
      </w:tblGrid>
      <w:tr>
        <w:trPr>
          <w:trHeight w:val="225" w:hRule="atLeast"/>
        </w:trPr>
        <w:tc>
          <w:tcPr>
            <w:tcW w:w="7" w:type="dxa"/>
            <w:tcBorders/>
            <w:tcMar>
              <w:top w:w="15" w:type="dxa"/>
              <w:left w:w="15" w:type="dxa"/>
              <w:bottom w:w="15" w:type="dxa"/>
              <w:right w:w="15" w:type="dxa"/>
            </w:tcMar>
            <w:vAlign w:val="top"/>
          </w:tcPr>
          <w:p/>
        </w:tc>
        <w:tc>
          <w:tcPr>
            <w:tcW w:w="192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Item 10.</w:t>
            </w:r>
          </w:p>
        </w:tc>
        <w:tc>
          <w:tcPr>
            <w:tcW w:w="11707"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Certification.</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both"/>
      </w:pPr>
      <w:r>
        <w:rPr>
          <w:rFonts w:ascii="Times New Roman" w:hAnsi="Times New Roman"/>
          <w:b w:val="false"/>
          <w:i w:val="false"/>
          <w:color w:val="000000"/>
          <w:sz w:val="20"/>
        </w:rPr>
        <w:t>N/A</w:t>
      </w:r>
    </w:p>
    <w:p>
      <w:pPr>
        <w:spacing w:before="0" w:after="0"/>
        <w:ind w:left="120"/>
        <w:jc w:val="left"/>
      </w:pPr>
    </w:p>
    <w:p>
      <w:pPr>
        <w:spacing w:before="0" w:after="0"/>
        <w:ind w:left="120"/>
        <w:jc w:val="both"/>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65"/>
        <w:jc w:val="center"/>
      </w:pPr>
      <w:r>
        <w:rPr>
          <w:rFonts w:ascii="Times New Roman" w:hAnsi="Times New Roman"/>
          <w:b/>
          <w:i w:val="false"/>
          <w:color w:val="000000"/>
          <w:sz w:val="20"/>
        </w:rPr>
        <w:t>SIGNATURE</w:t>
      </w:r>
    </w:p>
    <w:p>
      <w:pPr>
        <w:spacing w:before="0" w:after="0"/>
        <w:ind w:left="120"/>
        <w:jc w:val="left"/>
      </w:pPr>
    </w:p>
    <w:p>
      <w:pPr>
        <w:spacing w:before="0" w:after="0"/>
        <w:ind w:left="165"/>
        <w:jc w:val="center"/>
      </w:pPr>
    </w:p>
    <w:p>
      <w:pPr>
        <w:spacing w:before="0" w:after="0"/>
        <w:ind w:left="120"/>
        <w:jc w:val="left"/>
      </w:pPr>
    </w:p>
    <w:p>
      <w:pPr>
        <w:spacing w:before="0" w:after="0"/>
        <w:ind w:left="120"/>
        <w:jc w:val="left"/>
      </w:pPr>
      <w:r>
        <w:rPr>
          <w:rFonts w:ascii="Times New Roman" w:hAnsi="Times New Roman"/>
          <w:b w:val="false"/>
          <w:i w:val="false"/>
          <w:color w:val="000000"/>
          <w:sz w:val="20"/>
        </w:rPr>
        <w:t>After reasonable inquiry and to the best of my knowledge andbelief, I certify that the information set forth in this statement is true, complete and correct.</w:t>
      </w:r>
    </w:p>
    <w:p>
      <w:pPr>
        <w:spacing w:before="0" w:after="0"/>
        <w:ind w:left="120"/>
        <w:jc w:val="left"/>
      </w:pPr>
    </w:p>
    <w:p>
      <w:pPr>
        <w:spacing w:before="0" w:after="0"/>
        <w:ind w:left="120"/>
        <w:jc w:val="left"/>
      </w:pPr>
    </w:p>
    <w:p>
      <w:pPr>
        <w:spacing w:before="0" w:after="0"/>
        <w:ind w:left="120"/>
        <w:jc w:val="left"/>
      </w:pPr>
    </w:p>
    <w:p>
      <w:pPr>
        <w:spacing w:before="0" w:after="0"/>
        <w:ind w:left="4440"/>
        <w:jc w:val="left"/>
      </w:pPr>
      <w:r>
        <w:rPr>
          <w:rFonts w:ascii="Times New Roman" w:hAnsi="Times New Roman"/>
          <w:b w:val="false"/>
          <w:i w:val="false"/>
          <w:color w:val="000000"/>
          <w:sz w:val="20"/>
        </w:rPr>
        <w:t>February 16, 2021</w:t>
      </w:r>
    </w:p>
    <w:p>
      <w:pPr>
        <w:spacing w:before="0" w:after="0"/>
        <w:ind w:left="120"/>
        <w:jc w:val="left"/>
      </w:pPr>
    </w:p>
    <w:p>
      <w:pPr>
        <w:spacing w:before="0" w:after="0"/>
        <w:ind w:left="444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6818"/>
        <w:gridCol w:w="545"/>
        <w:gridCol w:w="6271"/>
      </w:tblGrid>
      <w:tr>
        <w:trPr>
          <w:trHeight w:val="450" w:hRule="atLeast"/>
        </w:trPr>
        <w:tc>
          <w:tcPr>
            <w:tcW w:w="681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BAKER BROS. ADVISORS LP</w:t>
            </w:r>
          </w:p>
          <w:p>
            <w:pPr>
              <w:spacing w:before="0" w:after="0"/>
              <w:ind w:left="120"/>
              <w:jc w:val="left"/>
            </w:pPr>
          </w:p>
          <w:p>
            <w:pPr>
              <w:spacing w:before="0" w:after="0"/>
              <w:ind w:left="120"/>
              <w:jc w:val="left"/>
            </w:pPr>
            <w:r>
              <w:rPr>
                <w:rFonts w:ascii="Times New Roman" w:hAnsi="Times New Roman"/>
                <w:b w:val="false"/>
                <w:i w:val="false"/>
                <w:color w:val="000000"/>
                <w:sz w:val="20"/>
              </w:rPr>
              <w:t>By: Baker Bros. Advisors (GP) LLC, its general partner</w:t>
            </w:r>
          </w:p>
        </w:tc>
      </w:tr>
      <w:tr>
        <w:trPr/>
        <w:tc>
          <w:tcPr>
            <w:tcW w:w="6818" w:type="dxa"/>
            <w:tcBorders/>
            <w:tcMar>
              <w:top w:w="15" w:type="dxa"/>
              <w:left w:w="15" w:type="dxa"/>
              <w:bottom w:w="15" w:type="dxa"/>
              <w:right w:w="15" w:type="dxa"/>
            </w:tcMar>
            <w:vAlign w:val="top"/>
          </w:tcPr>
          <w:p/>
        </w:tc>
        <w:tc>
          <w:tcPr>
            <w:tcW w:w="545" w:type="dxa"/>
            <w:tcBorders/>
            <w:tcMar>
              <w:top w:w="15" w:type="dxa"/>
              <w:left w:w="15" w:type="dxa"/>
              <w:bottom w:w="15" w:type="dxa"/>
              <w:right w:w="15" w:type="dxa"/>
            </w:tcMar>
            <w:vAlign w:val="top"/>
          </w:tcPr>
          <w:p/>
        </w:tc>
        <w:tc>
          <w:tcPr>
            <w:tcW w:w="6271" w:type="dxa"/>
            <w:tcBorders/>
            <w:tcMar>
              <w:top w:w="15" w:type="dxa"/>
              <w:left w:w="15" w:type="dxa"/>
              <w:bottom w:w="15" w:type="dxa"/>
              <w:right w:w="15" w:type="dxa"/>
            </w:tcMar>
            <w:vAlign w:val="top"/>
          </w:tcPr>
          <w:p/>
        </w:tc>
      </w:tr>
      <w:tr>
        <w:trPr>
          <w:trHeight w:val="225" w:hRule="atLeast"/>
        </w:trPr>
        <w:tc>
          <w:tcPr>
            <w:tcW w:w="6818" w:type="dxa"/>
            <w:tcBorders/>
            <w:tcMar>
              <w:top w:w="15" w:type="dxa"/>
              <w:left w:w="15" w:type="dxa"/>
              <w:bottom w:w="15" w:type="dxa"/>
              <w:right w:w="15" w:type="dxa"/>
            </w:tcMar>
            <w:vAlign w:val="top"/>
          </w:tcPr>
          <w:p/>
        </w:tc>
        <w:tc>
          <w:tcPr>
            <w:tcW w:w="545"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By:</w:t>
            </w:r>
          </w:p>
        </w:tc>
        <w:tc>
          <w:tcPr>
            <w:tcW w:w="6271" w:type="dxa"/>
            <w:tcBorders>
              <w:bottom w:val="single" w:color="000000" w:sz="11"/>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/s/ Scott L. Lessing</w:t>
            </w:r>
          </w:p>
        </w:tc>
      </w:tr>
      <w:tr>
        <w:trPr>
          <w:trHeight w:val="465" w:hRule="atLeast"/>
        </w:trPr>
        <w:tc>
          <w:tcPr>
            <w:tcW w:w="6818" w:type="dxa"/>
            <w:tcBorders/>
            <w:tcMar>
              <w:top w:w="15" w:type="dxa"/>
              <w:left w:w="15" w:type="dxa"/>
              <w:bottom w:w="15" w:type="dxa"/>
              <w:right w:w="15" w:type="dxa"/>
            </w:tcMar>
            <w:vAlign w:val="top"/>
          </w:tcPr>
          <w:p/>
        </w:tc>
        <w:tc>
          <w:tcPr>
            <w:tcW w:w="545" w:type="dxa"/>
            <w:tcBorders/>
            <w:tcMar>
              <w:top w:w="15" w:type="dxa"/>
              <w:left w:w="15" w:type="dxa"/>
              <w:bottom w:w="15" w:type="dxa"/>
              <w:right w:w="15" w:type="dxa"/>
            </w:tcMar>
            <w:vAlign w:val="top"/>
          </w:tcPr>
          <w:p/>
        </w:tc>
        <w:tc>
          <w:tcPr>
            <w:tcW w:w="6271"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Name: Scott L. Lessing</w:t>
            </w:r>
            <w:r>
              <w:br/>
            </w:r>
            <w:r>
              <w:rPr>
                <w:rFonts w:ascii="Times New Roman" w:hAnsi="Times New Roman"/>
                <w:b w:val="false"/>
                <w:i w:val="false"/>
                <w:color w:val="000000"/>
                <w:sz w:val="20"/>
              </w:rPr>
              <w:t>Title: President</w:t>
            </w:r>
          </w:p>
        </w:tc>
      </w:tr>
    </w:tbl>
    <w:p>
      <w:pPr>
        <w:spacing w:before="0" w:after="0"/>
        <w:ind w:left="120"/>
        <w:jc w:val="left"/>
      </w:pPr>
    </w:p>
    <w:p>
      <w:pPr>
        <w:spacing w:before="0" w:after="0"/>
        <w:ind w:left="444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6818"/>
        <w:gridCol w:w="545"/>
        <w:gridCol w:w="6271"/>
      </w:tblGrid>
      <w:tr>
        <w:trPr>
          <w:trHeight w:val="225" w:hRule="atLeast"/>
        </w:trPr>
        <w:tc>
          <w:tcPr>
            <w:tcW w:w="681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BAKER BROS. ADVISORS (GP) LLC</w:t>
            </w:r>
          </w:p>
        </w:tc>
      </w:tr>
      <w:tr>
        <w:trPr/>
        <w:tc>
          <w:tcPr>
            <w:tcW w:w="6818" w:type="dxa"/>
            <w:tcBorders/>
            <w:tcMar>
              <w:top w:w="15" w:type="dxa"/>
              <w:left w:w="15" w:type="dxa"/>
              <w:bottom w:w="15" w:type="dxa"/>
              <w:right w:w="15" w:type="dxa"/>
            </w:tcMar>
            <w:vAlign w:val="top"/>
          </w:tcPr>
          <w:p/>
        </w:tc>
        <w:tc>
          <w:tcPr>
            <w:tcW w:w="545" w:type="dxa"/>
            <w:tcBorders/>
            <w:tcMar>
              <w:top w:w="15" w:type="dxa"/>
              <w:left w:w="15" w:type="dxa"/>
              <w:bottom w:w="15" w:type="dxa"/>
              <w:right w:w="15" w:type="dxa"/>
            </w:tcMar>
            <w:vAlign w:val="top"/>
          </w:tcPr>
          <w:p/>
        </w:tc>
        <w:tc>
          <w:tcPr>
            <w:tcW w:w="6271" w:type="dxa"/>
            <w:tcBorders/>
            <w:tcMar>
              <w:top w:w="15" w:type="dxa"/>
              <w:left w:w="15" w:type="dxa"/>
              <w:bottom w:w="15" w:type="dxa"/>
              <w:right w:w="15" w:type="dxa"/>
            </w:tcMar>
            <w:vAlign w:val="top"/>
          </w:tcPr>
          <w:p/>
        </w:tc>
      </w:tr>
      <w:tr>
        <w:trPr>
          <w:trHeight w:val="225" w:hRule="atLeast"/>
        </w:trPr>
        <w:tc>
          <w:tcPr>
            <w:tcW w:w="6818" w:type="dxa"/>
            <w:tcBorders/>
            <w:tcMar>
              <w:top w:w="15" w:type="dxa"/>
              <w:left w:w="15" w:type="dxa"/>
              <w:bottom w:w="15" w:type="dxa"/>
              <w:right w:w="15" w:type="dxa"/>
            </w:tcMar>
            <w:vAlign w:val="top"/>
          </w:tcPr>
          <w:p/>
        </w:tc>
        <w:tc>
          <w:tcPr>
            <w:tcW w:w="545"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By:</w:t>
            </w:r>
          </w:p>
        </w:tc>
        <w:tc>
          <w:tcPr>
            <w:tcW w:w="6271" w:type="dxa"/>
            <w:tcBorders>
              <w:bottom w:val="single" w:color="000000" w:sz="11"/>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/s/ Scott L. Lessing</w:t>
            </w:r>
          </w:p>
        </w:tc>
      </w:tr>
      <w:tr>
        <w:trPr>
          <w:trHeight w:val="450" w:hRule="atLeast"/>
        </w:trPr>
        <w:tc>
          <w:tcPr>
            <w:tcW w:w="6818" w:type="dxa"/>
            <w:tcBorders/>
            <w:tcMar>
              <w:top w:w="15" w:type="dxa"/>
              <w:left w:w="15" w:type="dxa"/>
              <w:bottom w:w="15" w:type="dxa"/>
              <w:right w:w="15" w:type="dxa"/>
            </w:tcMar>
            <w:vAlign w:val="top"/>
          </w:tcPr>
          <w:p/>
        </w:tc>
        <w:tc>
          <w:tcPr>
            <w:tcW w:w="545" w:type="dxa"/>
            <w:tcBorders/>
            <w:tcMar>
              <w:top w:w="15" w:type="dxa"/>
              <w:left w:w="15" w:type="dxa"/>
              <w:bottom w:w="15" w:type="dxa"/>
              <w:right w:w="15" w:type="dxa"/>
            </w:tcMar>
            <w:vAlign w:val="top"/>
          </w:tcPr>
          <w:p/>
        </w:tc>
        <w:tc>
          <w:tcPr>
            <w:tcW w:w="6271"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Name: Scott L. Lessing</w:t>
            </w:r>
            <w:r>
              <w:br/>
            </w:r>
            <w:r>
              <w:rPr>
                <w:rFonts w:ascii="Times New Roman" w:hAnsi="Times New Roman"/>
                <w:b w:val="false"/>
                <w:i w:val="false"/>
                <w:color w:val="000000"/>
                <w:sz w:val="20"/>
              </w:rPr>
              <w:t>Title: President</w:t>
            </w:r>
          </w:p>
        </w:tc>
      </w:tr>
    </w:tbl>
    <w:p>
      <w:pPr>
        <w:spacing w:before="0" w:after="0"/>
        <w:ind w:left="120"/>
        <w:jc w:val="left"/>
      </w:pPr>
    </w:p>
    <w:p>
      <w:pPr>
        <w:spacing w:before="0" w:after="0"/>
        <w:ind w:left="444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6817"/>
        <w:gridCol w:w="6817"/>
      </w:tblGrid>
      <w:tr>
        <w:trPr>
          <w:trHeight w:val="225" w:hRule="atLeast"/>
        </w:trPr>
        <w:tc>
          <w:tcPr>
            <w:tcW w:w="6817" w:type="dxa"/>
            <w:tcBorders/>
            <w:tcMar>
              <w:top w:w="15" w:type="dxa"/>
              <w:left w:w="15" w:type="dxa"/>
              <w:bottom w:w="15" w:type="dxa"/>
              <w:right w:w="15" w:type="dxa"/>
            </w:tcMar>
            <w:vAlign w:val="bottom"/>
          </w:tcPr>
          <w:p/>
        </w:tc>
        <w:tc>
          <w:tcPr>
            <w:tcW w:w="6817" w:type="dxa"/>
            <w:tcBorders>
              <w:bottom w:val="single" w:color="000000" w:sz="11"/>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/s/ Julian C. Baker</w:t>
            </w:r>
          </w:p>
        </w:tc>
      </w:tr>
      <w:tr>
        <w:trPr>
          <w:trHeight w:val="225" w:hRule="atLeast"/>
        </w:trPr>
        <w:tc>
          <w:tcPr>
            <w:tcW w:w="6817" w:type="dxa"/>
            <w:tcBorders/>
            <w:tcMar>
              <w:top w:w="15" w:type="dxa"/>
              <w:left w:w="15" w:type="dxa"/>
              <w:bottom w:w="15" w:type="dxa"/>
              <w:right w:w="15" w:type="dxa"/>
            </w:tcMar>
            <w:vAlign w:val="bottom"/>
          </w:tcPr>
          <w:p/>
        </w:tc>
        <w:tc>
          <w:tcPr>
            <w:tcW w:w="6817" w:type="dxa"/>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Julian C. Baker</w:t>
            </w:r>
          </w:p>
        </w:tc>
      </w:tr>
      <w:tr>
        <w:trPr/>
        <w:tc>
          <w:tcPr>
            <w:tcW w:w="0" w:type="auto"/>
            <w:gridSpan w:val="2"/>
            <w:tcBorders/>
            <w:tcMar>
              <w:top w:w="15" w:type="dxa"/>
              <w:left w:w="15" w:type="dxa"/>
              <w:bottom w:w="15" w:type="dxa"/>
              <w:right w:w="15" w:type="dxa"/>
            </w:tcMar>
            <w:vAlign w:val="bottom"/>
          </w:tcPr>
          <w:p/>
        </w:tc>
      </w:tr>
      <w:tr>
        <w:trPr>
          <w:trHeight w:val="225" w:hRule="atLeast"/>
        </w:trPr>
        <w:tc>
          <w:tcPr>
            <w:tcW w:w="6817" w:type="dxa"/>
            <w:tcBorders/>
            <w:tcMar>
              <w:top w:w="15" w:type="dxa"/>
              <w:left w:w="15" w:type="dxa"/>
              <w:bottom w:w="15" w:type="dxa"/>
              <w:right w:w="15" w:type="dxa"/>
            </w:tcMar>
            <w:vAlign w:val="bottom"/>
          </w:tcPr>
          <w:p/>
        </w:tc>
        <w:tc>
          <w:tcPr>
            <w:tcW w:w="6817" w:type="dxa"/>
            <w:tcBorders>
              <w:bottom w:val="single" w:color="000000" w:sz="11"/>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/s/ Felix J. Baker</w:t>
            </w:r>
          </w:p>
        </w:tc>
      </w:tr>
      <w:tr>
        <w:trPr>
          <w:trHeight w:val="225" w:hRule="atLeast"/>
        </w:trPr>
        <w:tc>
          <w:tcPr>
            <w:tcW w:w="6817" w:type="dxa"/>
            <w:tcBorders/>
            <w:tcMar>
              <w:top w:w="15" w:type="dxa"/>
              <w:left w:w="15" w:type="dxa"/>
              <w:bottom w:w="15" w:type="dxa"/>
              <w:right w:w="15" w:type="dxa"/>
            </w:tcMar>
            <w:vAlign w:val="bottom"/>
          </w:tcPr>
          <w:p/>
        </w:tc>
        <w:tc>
          <w:tcPr>
            <w:tcW w:w="6817" w:type="dxa"/>
            <w:tcBorders/>
            <w:tcMar>
              <w:top w:w="15" w:type="dxa"/>
              <w:left w:w="15" w:type="dxa"/>
              <w:bottom w:w="15" w:type="dxa"/>
              <w:right w:w="15" w:type="dxa"/>
            </w:tcMar>
            <w:vAlign w:val="bottom"/>
          </w:tcPr>
          <w:p>
            <w:pPr>
              <w:spacing w:before="0" w:after="0"/>
              <w:ind w:left="0"/>
              <w:jc w:val="left"/>
            </w:pPr>
            <w:r>
              <w:rPr>
                <w:rFonts w:ascii="Times New Roman" w:hAnsi="Times New Roman"/>
                <w:b w:val="false"/>
                <w:i w:val="false"/>
                <w:color w:val="000000"/>
                <w:sz w:val="20"/>
              </w:rPr>
              <w:t>Felix J. Baker</w:t>
            </w:r>
          </w:p>
        </w:tc>
      </w:tr>
    </w:tbl>
    <w:p>
      <w:pPr>
        <w:spacing w:before="0" w:after="0"/>
        <w:ind w:left="120"/>
        <w:jc w:val="left"/>
      </w:pPr>
    </w:p>
    <w:p>
      <w:pPr>
        <w:spacing w:before="0" w:after="0"/>
        <w:ind w:left="120"/>
        <w:jc w:val="center"/>
      </w:pPr>
    </w:p>
    <w:p>
      <w:pPr>
        <w:spacing w:before="0" w:after="0"/>
        <w:ind w:left="120"/>
        <w:jc w:val="left"/>
      </w:pPr>
    </w:p>
    <w:p>
      <w:pPr>
        <w:spacing w:before="0" w:after="0"/>
        <w:ind w:left="120"/>
        <w:jc w:val="center"/>
      </w:pPr>
    </w:p>
    <w:p>
      <w:pPr>
        <w:spacing w:before="0" w:after="0"/>
        <w:ind w:left="120"/>
        <w:jc w:val="left"/>
      </w:pPr>
    </w:p>
    <w:p>
      <w:pPr>
        <w:spacing w:before="0" w:after="0"/>
        <w:ind w:left="120"/>
        <w:jc w:val="left"/>
      </w:pPr>
    </w:p>
    <w:p>
      <w:pPr>
        <w:spacing w:before="0" w:after="0"/>
        <w:ind w:left="120"/>
        <w:jc w:val="left"/>
      </w:pPr>
    </w:p>
    <w:p>
      <w:pPr>
        <w:spacing w:before="0" w:after="0"/>
        <w:ind w:left="120"/>
        <w:jc w:val="center"/>
      </w:pP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